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58D31B" w14:textId="5D2DB966" w:rsidR="00194503" w:rsidRPr="00181043" w:rsidRDefault="00194503" w:rsidP="00194503">
      <w:pPr>
        <w:pStyle w:val="CRCoverPage"/>
        <w:outlineLvl w:val="0"/>
        <w:rPr>
          <w:b/>
          <w:noProof/>
          <w:sz w:val="24"/>
        </w:rPr>
      </w:pPr>
      <w:r w:rsidRPr="00692DEB">
        <w:rPr>
          <w:rFonts w:cs="Arial"/>
          <w:b/>
          <w:sz w:val="24"/>
          <w:lang w:val="en-US"/>
        </w:rPr>
        <w:t>3GPP TSG RAN WG2 Meeting #1</w:t>
      </w:r>
      <w:r>
        <w:rPr>
          <w:rFonts w:cs="Arial"/>
          <w:b/>
          <w:sz w:val="24"/>
          <w:lang w:val="en-US"/>
        </w:rPr>
        <w:t>28</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BF1800">
        <w:rPr>
          <w:rFonts w:cs="Arial"/>
          <w:b/>
          <w:sz w:val="24"/>
          <w:lang w:val="en-US"/>
        </w:rPr>
        <w:t>R2-240</w:t>
      </w:r>
      <w:r w:rsidR="00285BA0">
        <w:rPr>
          <w:rFonts w:cs="Arial"/>
          <w:b/>
          <w:sz w:val="24"/>
          <w:lang w:val="en-US"/>
        </w:rPr>
        <w:t>994</w:t>
      </w:r>
      <w:r w:rsidR="003337B6">
        <w:rPr>
          <w:rFonts w:cs="Arial"/>
          <w:b/>
          <w:sz w:val="24"/>
          <w:lang w:val="en-US"/>
        </w:rPr>
        <w:t>5</w:t>
      </w:r>
      <w:r w:rsidRPr="00692DEB">
        <w:rPr>
          <w:rFonts w:cs="Arial"/>
          <w:b/>
          <w:sz w:val="24"/>
          <w:lang w:val="en-US"/>
        </w:rPr>
        <w:br/>
      </w:r>
      <w:r>
        <w:rPr>
          <w:b/>
          <w:noProof/>
          <w:sz w:val="24"/>
          <w:lang w:val="en-US"/>
        </w:rPr>
        <w:t>Orlando</w:t>
      </w:r>
      <w:r w:rsidRPr="00EE1AF4">
        <w:rPr>
          <w:b/>
          <w:noProof/>
          <w:sz w:val="24"/>
        </w:rPr>
        <w:t xml:space="preserve">, </w:t>
      </w:r>
      <w:r>
        <w:rPr>
          <w:b/>
          <w:noProof/>
          <w:sz w:val="24"/>
        </w:rPr>
        <w:t>US, 18</w:t>
      </w:r>
      <w:r>
        <w:rPr>
          <w:b/>
          <w:noProof/>
          <w:sz w:val="24"/>
          <w:vertAlign w:val="superscript"/>
        </w:rPr>
        <w:t>th</w:t>
      </w:r>
      <w:r>
        <w:rPr>
          <w:b/>
          <w:noProof/>
          <w:sz w:val="24"/>
        </w:rPr>
        <w:t xml:space="preserve"> </w:t>
      </w:r>
      <w:r w:rsidRPr="001267E8">
        <w:rPr>
          <w:b/>
          <w:noProof/>
          <w:sz w:val="24"/>
        </w:rPr>
        <w:t xml:space="preserve">– </w:t>
      </w:r>
      <w:r>
        <w:rPr>
          <w:b/>
          <w:noProof/>
          <w:sz w:val="24"/>
        </w:rPr>
        <w:t>22</w:t>
      </w:r>
      <w:r>
        <w:rPr>
          <w:b/>
          <w:noProof/>
          <w:sz w:val="24"/>
          <w:vertAlign w:val="superscript"/>
        </w:rPr>
        <w:t>th</w:t>
      </w:r>
      <w:r>
        <w:rPr>
          <w:b/>
          <w:noProof/>
          <w:sz w:val="24"/>
        </w:rPr>
        <w:t xml:space="preserve"> Nov.,</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1C21AB8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A1470C">
        <w:rPr>
          <w:rFonts w:ascii="Arial" w:eastAsia="MS Mincho" w:hAnsi="Arial" w:cs="Arial"/>
          <w:b/>
          <w:bCs/>
          <w:color w:val="auto"/>
          <w:sz w:val="24"/>
          <w:lang w:eastAsia="en-US"/>
        </w:rPr>
        <w:t>1</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2125A6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D72CB7">
        <w:rPr>
          <w:rFonts w:ascii="AppleSystemUIFont" w:hAnsi="AppleSystemUIFont" w:cs="AppleSystemUIFont"/>
          <w:b/>
          <w:bCs/>
          <w:color w:val="auto"/>
          <w:sz w:val="26"/>
          <w:szCs w:val="26"/>
          <w:lang w:eastAsia="zh-CN"/>
        </w:rPr>
        <w:t>Remaining issues</w:t>
      </w:r>
      <w:r w:rsidR="00E334D7" w:rsidRPr="00E334D7">
        <w:rPr>
          <w:rFonts w:ascii="AppleSystemUIFont" w:hAnsi="AppleSystemUIFont" w:cs="AppleSystemUIFont"/>
          <w:b/>
          <w:bCs/>
          <w:color w:val="auto"/>
          <w:sz w:val="26"/>
          <w:szCs w:val="26"/>
          <w:lang w:eastAsia="zh-CN"/>
        </w:rPr>
        <w:t xml:space="preserve"> on NW-sided data collection</w:t>
      </w:r>
      <w:r w:rsidR="009E1302">
        <w:rPr>
          <w:rFonts w:ascii="AppleSystemUIFont" w:hAnsi="AppleSystemUIFont" w:cs="AppleSystemUIFont"/>
          <w:b/>
          <w:bCs/>
          <w:color w:val="auto"/>
          <w:sz w:val="26"/>
          <w:szCs w:val="26"/>
          <w:lang w:eastAsia="zh-CN"/>
        </w:rPr>
        <w:t xml:space="preserve"> </w:t>
      </w:r>
    </w:p>
    <w:p w14:paraId="7DC0B9EA" w14:textId="728191D7"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6C9E2601" w:rsidR="004E55A4" w:rsidRDefault="00DC28A0"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00A686A3">
                <wp:simplePos x="0" y="0"/>
                <wp:positionH relativeFrom="column">
                  <wp:posOffset>63500</wp:posOffset>
                </wp:positionH>
                <wp:positionV relativeFrom="paragraph">
                  <wp:posOffset>444430</wp:posOffset>
                </wp:positionV>
                <wp:extent cx="5478780" cy="1757045"/>
                <wp:effectExtent l="0" t="0" r="7620" b="8255"/>
                <wp:wrapTopAndBottom/>
                <wp:docPr id="5" name="Text Box 5"/>
                <wp:cNvGraphicFramePr/>
                <a:graphic xmlns:a="http://schemas.openxmlformats.org/drawingml/2006/main">
                  <a:graphicData uri="http://schemas.microsoft.com/office/word/2010/wordprocessingShape">
                    <wps:wsp>
                      <wps:cNvSpPr txBox="1"/>
                      <wps:spPr>
                        <a:xfrm>
                          <a:off x="0" y="0"/>
                          <a:ext cx="5478780" cy="1757045"/>
                        </a:xfrm>
                        <a:prstGeom prst="rect">
                          <a:avLst/>
                        </a:prstGeom>
                        <a:solidFill>
                          <a:schemeClr val="lt1"/>
                        </a:solidFill>
                        <a:ln w="6350">
                          <a:solidFill>
                            <a:prstClr val="black"/>
                          </a:solidFill>
                        </a:ln>
                      </wps:spPr>
                      <wps:txbx>
                        <w:txbxContent>
                          <w:p w14:paraId="35AF91DB" w14:textId="77777777" w:rsidR="00223BB6" w:rsidRPr="00F03FD6" w:rsidRDefault="00223BB6" w:rsidP="002D450D">
                            <w:pPr>
                              <w:numPr>
                                <w:ilvl w:val="0"/>
                                <w:numId w:val="19"/>
                              </w:numPr>
                              <w:spacing w:before="180"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pt;margin-top:35pt;width:431.4pt;height:138.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" fillcolor="white [3201]" strokeweight=".5pt">
                <v:textbox>
                  <w:txbxContent>
                    <w:p w14:paraId="35AF91DB" w14:textId="77777777" w:rsidR="00223BB6" w:rsidRPr="00F03FD6" w:rsidRDefault="00223BB6" w:rsidP="002D450D">
                      <w:pPr>
                        <w:numPr>
                          <w:ilvl w:val="0"/>
                          <w:numId w:val="19"/>
                        </w:numPr>
                        <w:spacing w:before="180"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v:textbox>
                <w10:wrap type="topAndBottom"/>
              </v:shape>
            </w:pict>
          </mc:Fallback>
        </mc:AlternateContent>
      </w:r>
      <w:r w:rsidR="001F13C5">
        <w:rPr>
          <w:lang w:eastAsia="zh-CN"/>
        </w:rPr>
        <w:t xml:space="preserve">The updated Rel-19 WID of AI/ML for air interface (WID RP-242399) was agreed in RAN#105 [1]. </w:t>
      </w:r>
      <w:r w:rsidR="0061600A">
        <w:rPr>
          <w:lang w:eastAsia="zh-CN"/>
        </w:rPr>
        <w:t>One of its sub-</w:t>
      </w:r>
      <w:r w:rsidR="00BF6B3A">
        <w:rPr>
          <w:lang w:eastAsia="zh-CN"/>
        </w:rPr>
        <w:t>objectives</w:t>
      </w:r>
      <w:r w:rsidR="0061600A">
        <w:rPr>
          <w:lang w:eastAsia="zh-CN"/>
        </w:rPr>
        <w:t xml:space="preserve"> is to specify </w:t>
      </w:r>
      <w:r>
        <w:rPr>
          <w:lang w:eastAsia="zh-CN"/>
        </w:rPr>
        <w:t xml:space="preserve">data collection for NW-sided model, as highlighted </w:t>
      </w:r>
      <w:r w:rsidR="00011E45">
        <w:rPr>
          <w:lang w:eastAsia="zh-CN"/>
        </w:rPr>
        <w:t xml:space="preserve">copied below: </w:t>
      </w:r>
    </w:p>
    <w:p w14:paraId="42EAC75B" w14:textId="77FBBCFD" w:rsidR="00AB6393" w:rsidRDefault="00D17176" w:rsidP="00D17176">
      <w:pPr>
        <w:pStyle w:val="NO"/>
        <w:spacing w:before="180"/>
        <w:ind w:left="0" w:firstLine="0"/>
        <w:rPr>
          <w:lang w:eastAsia="zh-CN"/>
        </w:rPr>
      </w:pPr>
      <w:r>
        <w:rPr>
          <w:lang w:eastAsia="zh-CN"/>
        </w:rPr>
        <w:t>In RAN2#12</w:t>
      </w:r>
      <w:r w:rsidR="008F5F54">
        <w:rPr>
          <w:lang w:eastAsia="zh-CN"/>
        </w:rPr>
        <w:t>6</w:t>
      </w:r>
      <w:r>
        <w:rPr>
          <w:lang w:eastAsia="zh-CN"/>
        </w:rPr>
        <w:t xml:space="preserve"> [2]</w:t>
      </w:r>
      <w:r w:rsidR="0000122B">
        <w:rPr>
          <w:lang w:eastAsia="zh-CN"/>
        </w:rPr>
        <w:t xml:space="preserve">, </w:t>
      </w:r>
      <w:r w:rsidR="001D349B">
        <w:rPr>
          <w:lang w:eastAsia="zh-CN"/>
        </w:rPr>
        <w:t>RAN2#12</w:t>
      </w:r>
      <w:r w:rsidR="008F5F54">
        <w:rPr>
          <w:lang w:eastAsia="zh-CN"/>
        </w:rPr>
        <w:t>7</w:t>
      </w:r>
      <w:r w:rsidR="001D349B">
        <w:rPr>
          <w:lang w:eastAsia="zh-CN"/>
        </w:rPr>
        <w:t xml:space="preserve"> [3]</w:t>
      </w:r>
      <w:r w:rsidR="0000122B">
        <w:rPr>
          <w:lang w:eastAsia="zh-CN"/>
        </w:rPr>
        <w:t xml:space="preserve"> and RAN2#127b [4]</w:t>
      </w:r>
      <w:r>
        <w:rPr>
          <w:lang w:eastAsia="zh-CN"/>
        </w:rPr>
        <w:t>, NW-sided data collection was discussed</w:t>
      </w:r>
      <w:r w:rsidR="001D349B">
        <w:rPr>
          <w:lang w:eastAsia="zh-CN"/>
        </w:rPr>
        <w:t>. It was agreed to design a unified measurement framework, and immediate MDT was agreed to support L1 measurement logging and reporting</w:t>
      </w:r>
      <w:r w:rsidR="0054196C">
        <w:rPr>
          <w:lang w:eastAsia="zh-CN"/>
        </w:rPr>
        <w:t xml:space="preserve"> with some leftover issues</w:t>
      </w:r>
      <w:r w:rsidR="001D349B">
        <w:rPr>
          <w:lang w:eastAsia="zh-CN"/>
        </w:rPr>
        <w:t>.</w:t>
      </w:r>
      <w:r w:rsidR="0054196C">
        <w:rPr>
          <w:lang w:eastAsia="zh-CN"/>
        </w:rPr>
        <w:t xml:space="preserve"> </w:t>
      </w:r>
      <w:r w:rsidR="004254B3">
        <w:rPr>
          <w:lang w:eastAsia="zh-CN"/>
        </w:rPr>
        <w:t xml:space="preserve">In this contribution, we will address the key remaining issues. </w:t>
      </w:r>
    </w:p>
    <w:p w14:paraId="099FE57D" w14:textId="6AAC66DF" w:rsidR="006E7B34" w:rsidRDefault="0054196C" w:rsidP="00AB6393">
      <w:pPr>
        <w:pStyle w:val="NO"/>
        <w:ind w:left="0" w:firstLine="0"/>
        <w:rPr>
          <w:lang w:eastAsia="zh-CN"/>
        </w:rPr>
      </w:pPr>
      <w:r>
        <w:rPr>
          <w:lang w:eastAsia="zh-CN"/>
        </w:rPr>
        <w:t xml:space="preserve">Meanwhile, </w:t>
      </w:r>
      <w:r w:rsidR="000D14C3">
        <w:rPr>
          <w:lang w:eastAsia="zh-CN"/>
        </w:rPr>
        <w:t xml:space="preserve">RAN2 didn’t discuss NW-sided data collection </w:t>
      </w:r>
      <w:r w:rsidR="00B37E39">
        <w:rPr>
          <w:lang w:eastAsia="zh-CN"/>
        </w:rPr>
        <w:t xml:space="preserve">of AI/ML based positioning </w:t>
      </w:r>
      <w:r w:rsidR="000D14C3">
        <w:rPr>
          <w:lang w:eastAsia="zh-CN"/>
        </w:rPr>
        <w:t>and required data type</w:t>
      </w:r>
      <w:r w:rsidR="00C1662E">
        <w:rPr>
          <w:lang w:eastAsia="zh-CN"/>
        </w:rPr>
        <w:t xml:space="preserve"> for both NW-side model and UE-side model</w:t>
      </w:r>
      <w:r w:rsidR="00BF69B7">
        <w:rPr>
          <w:lang w:eastAsia="zh-CN"/>
        </w:rPr>
        <w:t xml:space="preserve">, which </w:t>
      </w:r>
      <w:r w:rsidR="000C555A">
        <w:rPr>
          <w:lang w:eastAsia="zh-CN"/>
        </w:rPr>
        <w:t>are</w:t>
      </w:r>
      <w:r w:rsidR="00BF69B7">
        <w:rPr>
          <w:lang w:eastAsia="zh-CN"/>
        </w:rPr>
        <w:t xml:space="preserve"> included in the </w:t>
      </w:r>
      <w:r w:rsidR="006E7B34">
        <w:rPr>
          <w:rFonts w:hint="eastAsia"/>
          <w:lang w:eastAsia="zh-CN"/>
        </w:rPr>
        <w:t>gu</w:t>
      </w:r>
      <w:r w:rsidR="006E7B34">
        <w:rPr>
          <w:lang w:eastAsia="zh-CN"/>
        </w:rPr>
        <w:t>idance of agenda item:</w:t>
      </w:r>
    </w:p>
    <w:p w14:paraId="0750A22D" w14:textId="7023D96F" w:rsidR="006E7B34" w:rsidRPr="00D8203E" w:rsidRDefault="006E7B34" w:rsidP="00D8203E">
      <w:pPr>
        <w:pStyle w:val="B1"/>
        <w:pBdr>
          <w:top w:val="single" w:sz="4" w:space="1" w:color="auto"/>
          <w:left w:val="single" w:sz="4" w:space="4" w:color="auto"/>
          <w:bottom w:val="single" w:sz="4" w:space="1" w:color="auto"/>
          <w:right w:val="single" w:sz="4" w:space="4" w:color="auto"/>
        </w:pBdr>
        <w:ind w:left="0" w:firstLine="0"/>
        <w:rPr>
          <w:rFonts w:ascii="Arial" w:hAnsi="Arial" w:cs="Arial"/>
          <w:sz w:val="28"/>
          <w:szCs w:val="28"/>
        </w:rPr>
      </w:pPr>
      <w:r w:rsidRPr="00D8203E">
        <w:rPr>
          <w:rFonts w:ascii="Arial" w:hAnsi="Arial" w:cs="Arial"/>
          <w:sz w:val="28"/>
          <w:szCs w:val="28"/>
        </w:rPr>
        <w:t>8.1.3</w:t>
      </w:r>
      <w:r w:rsidR="00D8203E">
        <w:rPr>
          <w:rFonts w:ascii="Arial" w:hAnsi="Arial" w:cs="Arial"/>
          <w:sz w:val="28"/>
          <w:szCs w:val="28"/>
        </w:rPr>
        <w:t xml:space="preserve"> </w:t>
      </w:r>
      <w:r w:rsidRPr="00D8203E">
        <w:rPr>
          <w:rFonts w:ascii="Arial" w:hAnsi="Arial" w:cs="Arial"/>
          <w:sz w:val="28"/>
          <w:szCs w:val="28"/>
        </w:rPr>
        <w:t>NW side data collection</w:t>
      </w:r>
    </w:p>
    <w:p w14:paraId="605766D5" w14:textId="22F70895" w:rsidR="00D17176" w:rsidRDefault="006E7B34" w:rsidP="00D8203E">
      <w:pPr>
        <w:pStyle w:val="Comments"/>
        <w:pBdr>
          <w:top w:val="single" w:sz="4" w:space="1" w:color="auto"/>
          <w:left w:val="single" w:sz="4" w:space="4" w:color="auto"/>
          <w:bottom w:val="single" w:sz="4" w:space="1" w:color="auto"/>
          <w:right w:val="single" w:sz="4" w:space="4" w:color="auto"/>
        </w:pBdr>
      </w:pPr>
      <w:r w:rsidRPr="00DB2F94">
        <w:rPr>
          <w:rStyle w:val="ui-provider"/>
        </w:rPr>
        <w:t>Contributions should focus on the mechanisms and principles identified for data collection for network side model training during rel-18</w:t>
      </w:r>
      <w:r>
        <w:rPr>
          <w:rStyle w:val="ui-provider"/>
        </w:rPr>
        <w:t xml:space="preserve">.   </w:t>
      </w:r>
      <w:r w:rsidRPr="004C77FF">
        <w:rPr>
          <w:rStyle w:val="ui-provider"/>
          <w:highlight w:val="yellow"/>
        </w:rPr>
        <w:t>Contributions should discusss type of data required to be collected for NW sided model and UE sided model (common to NW sided and different).</w:t>
      </w:r>
      <w:r>
        <w:rPr>
          <w:rStyle w:val="ui-provider"/>
        </w:rPr>
        <w:t xml:space="preserve">  Question to RAN1 should also be identified.  </w:t>
      </w:r>
    </w:p>
    <w:p w14:paraId="4583691B" w14:textId="1A4072FF" w:rsidR="000B3D38" w:rsidRDefault="00AB22F0" w:rsidP="006E7B34">
      <w:pPr>
        <w:pStyle w:val="NO"/>
        <w:spacing w:before="180"/>
        <w:ind w:left="0" w:firstLine="0"/>
        <w:rPr>
          <w:lang w:eastAsia="zh-CN"/>
        </w:rPr>
      </w:pPr>
      <w:r>
        <w:rPr>
          <w:lang w:eastAsia="zh-CN"/>
        </w:rPr>
        <w:t xml:space="preserve">In this contribution, we </w:t>
      </w:r>
      <w:r w:rsidR="00D7007A">
        <w:rPr>
          <w:lang w:eastAsia="zh-CN"/>
        </w:rPr>
        <w:t>further discuss</w:t>
      </w:r>
      <w:r w:rsidR="004E55A4">
        <w:rPr>
          <w:lang w:eastAsia="zh-CN"/>
        </w:rPr>
        <w:t xml:space="preserve"> </w:t>
      </w:r>
      <w:r w:rsidR="00830D12">
        <w:rPr>
          <w:lang w:eastAsia="zh-CN"/>
        </w:rPr>
        <w:t>NW-sided data collection</w:t>
      </w:r>
      <w:r w:rsidR="000A7746">
        <w:rPr>
          <w:lang w:eastAsia="zh-CN"/>
        </w:rPr>
        <w:t xml:space="preserve"> from below aspects:</w:t>
      </w:r>
    </w:p>
    <w:p w14:paraId="2AA109AB" w14:textId="77777777" w:rsidR="000A7746" w:rsidRPr="00672074" w:rsidRDefault="000A7746" w:rsidP="001872C1">
      <w:pPr>
        <w:pStyle w:val="ListParagraph"/>
        <w:numPr>
          <w:ilvl w:val="0"/>
          <w:numId w:val="35"/>
        </w:numPr>
        <w:tabs>
          <w:tab w:val="left" w:pos="6093"/>
        </w:tabs>
        <w:ind w:firstLineChars="0"/>
      </w:pPr>
      <w:r w:rsidRPr="00672074">
        <w:t>NW-sided data collection for AI/ML based beam management</w:t>
      </w:r>
    </w:p>
    <w:p w14:paraId="68513D6F" w14:textId="2CD17689" w:rsidR="001872C1" w:rsidRDefault="001872C1" w:rsidP="001872C1">
      <w:pPr>
        <w:pStyle w:val="ListParagraph"/>
        <w:numPr>
          <w:ilvl w:val="0"/>
          <w:numId w:val="35"/>
        </w:numPr>
        <w:tabs>
          <w:tab w:val="left" w:pos="6093"/>
        </w:tabs>
        <w:ind w:firstLineChars="0"/>
      </w:pPr>
      <w:r w:rsidRPr="00672074">
        <w:t>NW-sided data collection for AI/ML based positioning</w:t>
      </w:r>
    </w:p>
    <w:p w14:paraId="4120AC9F" w14:textId="77777777" w:rsidR="009A34FA" w:rsidRDefault="009A34FA" w:rsidP="001872C1">
      <w:pPr>
        <w:pStyle w:val="ListParagraph"/>
        <w:numPr>
          <w:ilvl w:val="0"/>
          <w:numId w:val="35"/>
        </w:numPr>
        <w:tabs>
          <w:tab w:val="left" w:pos="6093"/>
        </w:tabs>
        <w:ind w:firstLineChars="0"/>
      </w:pPr>
      <w:r>
        <w:t>Collected data type of NW-sided data collection</w:t>
      </w:r>
    </w:p>
    <w:p w14:paraId="43CDC513" w14:textId="3950FE40" w:rsidR="008A6AF1" w:rsidRDefault="009A34FA" w:rsidP="008A6AF1">
      <w:pPr>
        <w:pStyle w:val="ListParagraph"/>
        <w:numPr>
          <w:ilvl w:val="0"/>
          <w:numId w:val="35"/>
        </w:numPr>
        <w:tabs>
          <w:tab w:val="left" w:pos="6093"/>
        </w:tabs>
        <w:ind w:firstLineChars="0"/>
      </w:pPr>
      <w:r>
        <w:t xml:space="preserve">Collected data type of UE-sided data collection </w:t>
      </w:r>
    </w:p>
    <w:p w14:paraId="3969425E" w14:textId="77777777" w:rsidR="005940FF" w:rsidRDefault="005940FF" w:rsidP="005940FF">
      <w:pPr>
        <w:pStyle w:val="Heading1"/>
        <w:rPr>
          <w:lang w:val="en-US"/>
        </w:rPr>
      </w:pPr>
      <w:r>
        <w:rPr>
          <w:lang w:val="en-US"/>
        </w:rPr>
        <w:lastRenderedPageBreak/>
        <w:t xml:space="preserve">2 </w:t>
      </w:r>
      <w:r w:rsidRPr="00692DEB">
        <w:rPr>
          <w:lang w:val="en-US"/>
        </w:rPr>
        <w:t xml:space="preserve">Discussion </w:t>
      </w:r>
    </w:p>
    <w:p w14:paraId="1623E066" w14:textId="77777777" w:rsidR="005940FF" w:rsidRDefault="005940FF" w:rsidP="005940FF">
      <w:pPr>
        <w:pStyle w:val="Heading2"/>
      </w:pPr>
      <w:r>
        <w:t>2.1 NW-sided data collection for AI/ML based beam management</w:t>
      </w:r>
    </w:p>
    <w:p w14:paraId="5E4871E3" w14:textId="643B02D7" w:rsidR="008A6AF1" w:rsidRDefault="005940FF" w:rsidP="005940FF">
      <w:r>
        <w:t>Based on latest agreements</w:t>
      </w:r>
      <w:r w:rsidR="00606A04">
        <w:t xml:space="preserve"> in RAN2#127b [4]</w:t>
      </w:r>
      <w:r>
        <w:t xml:space="preserve">, our understanding on the whole procedure, including OAM centric and </w:t>
      </w:r>
      <w:proofErr w:type="spellStart"/>
      <w:r>
        <w:t>gNB</w:t>
      </w:r>
      <w:proofErr w:type="spellEnd"/>
      <w:r>
        <w:t xml:space="preserve"> centric data collection, is illustrated in Figure .1. </w:t>
      </w:r>
    </w:p>
    <w:p w14:paraId="3E132932" w14:textId="66143CCA" w:rsidR="00C056D8" w:rsidRDefault="000F304B" w:rsidP="00351C4C">
      <w:pPr>
        <w:spacing w:before="180"/>
        <w:jc w:val="center"/>
      </w:pPr>
      <w:r w:rsidRPr="000F304B">
        <w:rPr>
          <w:noProof/>
        </w:rPr>
        <w:drawing>
          <wp:inline distT="0" distB="0" distL="0" distR="0" wp14:anchorId="316D023A" wp14:editId="1B668D84">
            <wp:extent cx="5943600" cy="3884930"/>
            <wp:effectExtent l="0" t="0" r="0" b="1270"/>
            <wp:docPr id="814069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069501" name=""/>
                    <pic:cNvPicPr/>
                  </pic:nvPicPr>
                  <pic:blipFill>
                    <a:blip r:embed="rId8"/>
                    <a:stretch>
                      <a:fillRect/>
                    </a:stretch>
                  </pic:blipFill>
                  <pic:spPr>
                    <a:xfrm>
                      <a:off x="0" y="0"/>
                      <a:ext cx="5943600" cy="3884930"/>
                    </a:xfrm>
                    <a:prstGeom prst="rect">
                      <a:avLst/>
                    </a:prstGeom>
                  </pic:spPr>
                </pic:pic>
              </a:graphicData>
            </a:graphic>
          </wp:inline>
        </w:drawing>
      </w:r>
    </w:p>
    <w:p w14:paraId="3757CAFD" w14:textId="06081F69" w:rsidR="00C056D8" w:rsidRPr="00351C4C" w:rsidRDefault="00C056D8" w:rsidP="00351C4C">
      <w:pPr>
        <w:spacing w:before="120"/>
        <w:jc w:val="center"/>
        <w:rPr>
          <w:b/>
          <w:bCs/>
          <w:color w:val="auto"/>
        </w:rPr>
      </w:pPr>
      <w:r>
        <w:rPr>
          <w:b/>
          <w:bCs/>
          <w:color w:val="auto"/>
        </w:rPr>
        <w:t xml:space="preserve">Figure. 1 </w:t>
      </w:r>
      <w:r w:rsidR="00AC414B">
        <w:rPr>
          <w:b/>
          <w:bCs/>
          <w:color w:val="auto"/>
        </w:rPr>
        <w:t>Overall p</w:t>
      </w:r>
      <w:r>
        <w:rPr>
          <w:b/>
          <w:bCs/>
          <w:color w:val="auto"/>
        </w:rPr>
        <w:t xml:space="preserve">rocedure of </w:t>
      </w:r>
      <w:r w:rsidR="00402015">
        <w:rPr>
          <w:b/>
          <w:bCs/>
          <w:color w:val="auto"/>
        </w:rPr>
        <w:t xml:space="preserve">OAM centric and </w:t>
      </w:r>
      <w:proofErr w:type="spellStart"/>
      <w:r w:rsidR="00402015">
        <w:rPr>
          <w:b/>
          <w:bCs/>
          <w:color w:val="auto"/>
        </w:rPr>
        <w:t>gNB</w:t>
      </w:r>
      <w:proofErr w:type="spellEnd"/>
      <w:r w:rsidR="00402015">
        <w:rPr>
          <w:b/>
          <w:bCs/>
          <w:color w:val="auto"/>
        </w:rPr>
        <w:t xml:space="preserve"> centric</w:t>
      </w:r>
      <w:r>
        <w:rPr>
          <w:b/>
          <w:bCs/>
          <w:color w:val="auto"/>
        </w:rPr>
        <w:t xml:space="preserve"> NW-sided data collection</w:t>
      </w:r>
    </w:p>
    <w:p w14:paraId="3430AA8D" w14:textId="65BD3252" w:rsidR="00B7161E" w:rsidRDefault="00B7161E" w:rsidP="00B7161E">
      <w:r>
        <w:t xml:space="preserve">In the following, we discuss </w:t>
      </w:r>
      <w:r w:rsidR="00B67491">
        <w:t xml:space="preserve">the </w:t>
      </w:r>
      <w:r>
        <w:t xml:space="preserve">below remaining issues based on </w:t>
      </w:r>
      <w:r w:rsidR="0039776A">
        <w:t>Figure.1</w:t>
      </w:r>
      <w:r>
        <w:t xml:space="preserve">. </w:t>
      </w:r>
    </w:p>
    <w:p w14:paraId="4A0BAB01" w14:textId="757E0D28" w:rsidR="00B7161E" w:rsidRDefault="007206C7" w:rsidP="00B7161E">
      <w:pPr>
        <w:pStyle w:val="ListParagraph"/>
        <w:numPr>
          <w:ilvl w:val="0"/>
          <w:numId w:val="36"/>
        </w:numPr>
        <w:ind w:firstLineChars="0"/>
      </w:pPr>
      <w:r>
        <w:t xml:space="preserve">Overall procedure </w:t>
      </w:r>
    </w:p>
    <w:p w14:paraId="32471ECA" w14:textId="6FDEBD8E" w:rsidR="00B7161E" w:rsidRDefault="007206C7" w:rsidP="007206C7">
      <w:pPr>
        <w:pStyle w:val="ListParagraph"/>
        <w:numPr>
          <w:ilvl w:val="0"/>
          <w:numId w:val="36"/>
        </w:numPr>
        <w:ind w:firstLineChars="0"/>
      </w:pPr>
      <w:r>
        <w:t>AS procedure s</w:t>
      </w:r>
      <w:r w:rsidR="00B7161E">
        <w:t>tep 1: RRC configuration of L1 measurement logging</w:t>
      </w:r>
    </w:p>
    <w:p w14:paraId="6D74EC0B" w14:textId="72864560" w:rsidR="00B7161E" w:rsidRDefault="007206C7" w:rsidP="007206C7">
      <w:pPr>
        <w:pStyle w:val="ListParagraph"/>
        <w:numPr>
          <w:ilvl w:val="0"/>
          <w:numId w:val="36"/>
        </w:numPr>
        <w:ind w:firstLineChars="0"/>
      </w:pPr>
      <w:r>
        <w:t>AS procedure s</w:t>
      </w:r>
      <w:r w:rsidR="00B7161E">
        <w:t>tep 2: How UE logs L1 measurement</w:t>
      </w:r>
    </w:p>
    <w:p w14:paraId="399058D5" w14:textId="4C5AA1B3" w:rsidR="00B7161E" w:rsidRDefault="007206C7" w:rsidP="007206C7">
      <w:pPr>
        <w:pStyle w:val="ListParagraph"/>
        <w:numPr>
          <w:ilvl w:val="0"/>
          <w:numId w:val="36"/>
        </w:numPr>
        <w:ind w:firstLineChars="0"/>
      </w:pPr>
      <w:r>
        <w:t xml:space="preserve">AS procedure step 3: </w:t>
      </w:r>
      <w:r w:rsidR="00B7161E">
        <w:t>Trigger reporting of logged L1 measurement</w:t>
      </w:r>
    </w:p>
    <w:p w14:paraId="71ACC05D" w14:textId="754E6165" w:rsidR="00B7161E" w:rsidRDefault="007206C7" w:rsidP="007206C7">
      <w:pPr>
        <w:pStyle w:val="ListParagraph"/>
        <w:numPr>
          <w:ilvl w:val="0"/>
          <w:numId w:val="36"/>
        </w:numPr>
        <w:ind w:firstLineChars="0"/>
      </w:pPr>
      <w:r>
        <w:t xml:space="preserve">AS procedure step 4: </w:t>
      </w:r>
      <w:r w:rsidR="00B7161E">
        <w:t xml:space="preserve">Reporting of logged L1 measurement   </w:t>
      </w:r>
    </w:p>
    <w:p w14:paraId="48334B6D" w14:textId="5165FF61" w:rsidR="00B56CC2" w:rsidRDefault="007206C7" w:rsidP="00B56CC2">
      <w:pPr>
        <w:pStyle w:val="Heading3"/>
        <w:numPr>
          <w:ilvl w:val="2"/>
          <w:numId w:val="44"/>
        </w:numPr>
      </w:pPr>
      <w:r>
        <w:t xml:space="preserve">Overall procedure </w:t>
      </w:r>
    </w:p>
    <w:p w14:paraId="20BFFEF7" w14:textId="5E02C520" w:rsidR="0053763E" w:rsidRDefault="00B56CC2" w:rsidP="00B56CC2">
      <w:pPr>
        <w:rPr>
          <w:lang w:val="en-GB"/>
        </w:rPr>
      </w:pPr>
      <w:r>
        <w:rPr>
          <w:lang w:val="en-GB"/>
        </w:rPr>
        <w:t xml:space="preserve">As illustrated in Figure.1, </w:t>
      </w:r>
      <w:r w:rsidR="0053763E">
        <w:rPr>
          <w:lang w:val="en-GB"/>
        </w:rPr>
        <w:t>our understanding is:</w:t>
      </w:r>
    </w:p>
    <w:p w14:paraId="7C215882" w14:textId="6430BE2E" w:rsidR="0053763E" w:rsidRDefault="00B56CC2" w:rsidP="0053763E">
      <w:pPr>
        <w:pStyle w:val="ListParagraph"/>
        <w:numPr>
          <w:ilvl w:val="0"/>
          <w:numId w:val="45"/>
        </w:numPr>
        <w:ind w:firstLineChars="0"/>
        <w:rPr>
          <w:lang w:val="en-GB"/>
        </w:rPr>
      </w:pPr>
      <w:r w:rsidRPr="0053763E">
        <w:rPr>
          <w:lang w:val="en-GB"/>
        </w:rPr>
        <w:t>CN procedure</w:t>
      </w:r>
      <w:r w:rsidR="0053763E">
        <w:rPr>
          <w:lang w:val="en-GB"/>
        </w:rPr>
        <w:t xml:space="preserve"> (i.e. </w:t>
      </w:r>
      <w:r w:rsidR="0053763E">
        <w:t>procedure between RAN and CN/OAM/UDM)</w:t>
      </w:r>
      <w:r w:rsidRPr="0053763E">
        <w:rPr>
          <w:lang w:val="en-GB"/>
        </w:rPr>
        <w:t xml:space="preserve"> </w:t>
      </w:r>
      <w:r w:rsidR="00052AC7">
        <w:rPr>
          <w:lang w:val="en-GB"/>
        </w:rPr>
        <w:t>is</w:t>
      </w:r>
      <w:r w:rsidRPr="0053763E">
        <w:rPr>
          <w:lang w:val="en-GB"/>
        </w:rPr>
        <w:t xml:space="preserve"> </w:t>
      </w:r>
      <w:r w:rsidR="0053763E">
        <w:rPr>
          <w:lang w:val="en-GB"/>
        </w:rPr>
        <w:t xml:space="preserve">labelled </w:t>
      </w:r>
      <w:r w:rsidRPr="0053763E">
        <w:rPr>
          <w:lang w:val="en-GB"/>
        </w:rPr>
        <w:t xml:space="preserve">in blue font. </w:t>
      </w:r>
    </w:p>
    <w:p w14:paraId="2EC463A5" w14:textId="77777777" w:rsidR="008D3C05" w:rsidRPr="008D3C05" w:rsidRDefault="0053763E" w:rsidP="007422FC">
      <w:pPr>
        <w:pStyle w:val="ListParagraph"/>
        <w:numPr>
          <w:ilvl w:val="1"/>
          <w:numId w:val="45"/>
        </w:numPr>
        <w:ind w:firstLineChars="0"/>
        <w:rPr>
          <w:lang w:val="en-GB"/>
        </w:rPr>
      </w:pPr>
      <w:r>
        <w:rPr>
          <w:lang w:val="en-GB"/>
        </w:rPr>
        <w:lastRenderedPageBreak/>
        <w:t>We think</w:t>
      </w:r>
      <w:r w:rsidR="00B56CC2" w:rsidRPr="0053763E">
        <w:rPr>
          <w:lang w:val="en-GB"/>
        </w:rPr>
        <w:t xml:space="preserve"> </w:t>
      </w:r>
      <w:r w:rsidR="0082601F">
        <w:rPr>
          <w:lang w:val="en-GB"/>
        </w:rPr>
        <w:t xml:space="preserve">RAN2 can assume </w:t>
      </w:r>
      <w:r w:rsidR="00B56CC2">
        <w:t>th</w:t>
      </w:r>
      <w:r w:rsidR="007422FC">
        <w:t>is</w:t>
      </w:r>
      <w:r>
        <w:t xml:space="preserve"> procedure </w:t>
      </w:r>
      <w:r w:rsidR="00B56CC2">
        <w:t>reuse</w:t>
      </w:r>
      <w:r w:rsidR="0082601F">
        <w:t>s</w:t>
      </w:r>
      <w:r w:rsidR="00B56CC2">
        <w:t xml:space="preserve"> existing procedure of immediate MDT. </w:t>
      </w:r>
    </w:p>
    <w:p w14:paraId="3431B9A3" w14:textId="5BBE4E08" w:rsidR="0053763E" w:rsidRPr="007422FC" w:rsidRDefault="00B56CC2" w:rsidP="007422FC">
      <w:pPr>
        <w:pStyle w:val="ListParagraph"/>
        <w:numPr>
          <w:ilvl w:val="1"/>
          <w:numId w:val="45"/>
        </w:numPr>
        <w:ind w:firstLineChars="0"/>
        <w:rPr>
          <w:lang w:val="en-GB"/>
        </w:rPr>
      </w:pPr>
      <w:r>
        <w:t xml:space="preserve">One possible exception is that maybe a new server instead of TCE can be introduced to store training data, but it is up to RAN3/SA5 to decide. </w:t>
      </w:r>
    </w:p>
    <w:p w14:paraId="1D7A85E9" w14:textId="2A25A5FA" w:rsidR="0053763E" w:rsidRPr="0053763E" w:rsidRDefault="0053763E" w:rsidP="0053763E">
      <w:pPr>
        <w:pStyle w:val="ListParagraph"/>
        <w:numPr>
          <w:ilvl w:val="0"/>
          <w:numId w:val="45"/>
        </w:numPr>
        <w:ind w:firstLineChars="0"/>
        <w:rPr>
          <w:lang w:val="en-GB"/>
        </w:rPr>
      </w:pPr>
      <w:r>
        <w:t>AS procedure (i.e. procedure</w:t>
      </w:r>
      <w:r w:rsidR="00D12B31">
        <w:t xml:space="preserve"> </w:t>
      </w:r>
      <w:r>
        <w:t xml:space="preserve">between RAN and UE) </w:t>
      </w:r>
      <w:r w:rsidR="007E0DD7">
        <w:t>is</w:t>
      </w:r>
      <w:r>
        <w:t xml:space="preserve"> labelled in orange font.</w:t>
      </w:r>
    </w:p>
    <w:p w14:paraId="7EE3BCC2" w14:textId="2FC6C4B1" w:rsidR="00B56CC2" w:rsidRPr="003D0941" w:rsidRDefault="0053763E" w:rsidP="00B56CC2">
      <w:pPr>
        <w:pStyle w:val="ListParagraph"/>
        <w:numPr>
          <w:ilvl w:val="1"/>
          <w:numId w:val="45"/>
        </w:numPr>
        <w:ind w:firstLineChars="0"/>
        <w:rPr>
          <w:lang w:val="en-GB"/>
        </w:rPr>
      </w:pPr>
      <w:r>
        <w:t>Th</w:t>
      </w:r>
      <w:r w:rsidR="007422FC">
        <w:t>is</w:t>
      </w:r>
      <w:r>
        <w:t xml:space="preserve"> procedure </w:t>
      </w:r>
      <w:r w:rsidR="007422FC">
        <w:t xml:space="preserve">includes 4 </w:t>
      </w:r>
      <w:r w:rsidR="00824A56">
        <w:t xml:space="preserve">steps </w:t>
      </w:r>
      <w:r w:rsidR="00706BA1">
        <w:t xml:space="preserve">as illustrated </w:t>
      </w:r>
      <w:r w:rsidR="00AF5DD3">
        <w:t xml:space="preserve">in Figure. 1 </w:t>
      </w:r>
      <w:r w:rsidR="00824A56">
        <w:t>and</w:t>
      </w:r>
      <w:r w:rsidR="007422FC">
        <w:t xml:space="preserve"> </w:t>
      </w:r>
      <w:r w:rsidR="004B4095">
        <w:t>is</w:t>
      </w:r>
      <w:r>
        <w:t xml:space="preserve"> common to both OAM centric and </w:t>
      </w:r>
      <w:proofErr w:type="spellStart"/>
      <w:r>
        <w:t>gNB</w:t>
      </w:r>
      <w:proofErr w:type="spellEnd"/>
      <w:r>
        <w:t xml:space="preserve"> centric data collection</w:t>
      </w:r>
      <w:r w:rsidR="007422FC">
        <w:t xml:space="preserve">. </w:t>
      </w:r>
    </w:p>
    <w:p w14:paraId="37C3CBAB" w14:textId="1D1F4ACA" w:rsidR="003D0941" w:rsidRPr="003D0941" w:rsidRDefault="00226866" w:rsidP="003D0941">
      <w:pPr>
        <w:pStyle w:val="ListParagraph"/>
        <w:numPr>
          <w:ilvl w:val="1"/>
          <w:numId w:val="45"/>
        </w:numPr>
        <w:ind w:firstLineChars="0"/>
        <w:rPr>
          <w:lang w:val="en-GB"/>
        </w:rPr>
      </w:pPr>
      <w:r>
        <w:t>D</w:t>
      </w:r>
      <w:r w:rsidR="003D0941">
        <w:t xml:space="preserve">ifference between OAM centric and </w:t>
      </w:r>
      <w:proofErr w:type="spellStart"/>
      <w:r w:rsidR="003D0941">
        <w:t>gNB</w:t>
      </w:r>
      <w:proofErr w:type="spellEnd"/>
      <w:r w:rsidR="003D0941">
        <w:t xml:space="preserve"> centric data collection </w:t>
      </w:r>
      <w:r w:rsidR="00BE3229">
        <w:t>is</w:t>
      </w:r>
      <w:r w:rsidR="003D0941">
        <w:t xml:space="preserve"> which NW entity (OAM vs </w:t>
      </w:r>
      <w:proofErr w:type="spellStart"/>
      <w:r w:rsidR="003D0941">
        <w:t>gNB</w:t>
      </w:r>
      <w:proofErr w:type="spellEnd"/>
      <w:r w:rsidR="003D0941">
        <w:t xml:space="preserve">) to trigger </w:t>
      </w:r>
      <w:r w:rsidR="003577B9">
        <w:t xml:space="preserve">data collection </w:t>
      </w:r>
      <w:r w:rsidR="003D0941">
        <w:t xml:space="preserve">and generate data collection configuration. </w:t>
      </w:r>
    </w:p>
    <w:p w14:paraId="62948DE2" w14:textId="26C0D529" w:rsidR="003D0941" w:rsidRDefault="003D0941" w:rsidP="003D0941">
      <w:pPr>
        <w:pStyle w:val="Caption"/>
      </w:pPr>
      <w:r>
        <w:rPr>
          <w:color w:val="auto"/>
        </w:rPr>
        <w:t>Observation</w:t>
      </w:r>
      <w:r w:rsidRPr="00C532E0">
        <w:rPr>
          <w:color w:val="auto"/>
        </w:rPr>
        <w:t xml:space="preserve"> </w:t>
      </w:r>
      <w:r>
        <w:rPr>
          <w:color w:val="auto"/>
        </w:rPr>
        <w:t>1</w:t>
      </w:r>
      <w:r w:rsidRPr="00C532E0">
        <w:rPr>
          <w:color w:val="auto"/>
        </w:rPr>
        <w:t xml:space="preserve">: </w:t>
      </w:r>
      <w:r w:rsidR="00780447">
        <w:t>D</w:t>
      </w:r>
      <w:r>
        <w:t xml:space="preserve">ifference between OAM centric and </w:t>
      </w:r>
      <w:proofErr w:type="spellStart"/>
      <w:r>
        <w:t>gNB</w:t>
      </w:r>
      <w:proofErr w:type="spellEnd"/>
      <w:r>
        <w:t xml:space="preserve"> centric data collection </w:t>
      </w:r>
      <w:r w:rsidR="00BE3229">
        <w:t>is</w:t>
      </w:r>
      <w:r>
        <w:t xml:space="preserve"> which NW entity (OAM vs </w:t>
      </w:r>
      <w:proofErr w:type="spellStart"/>
      <w:r>
        <w:t>gNB</w:t>
      </w:r>
      <w:proofErr w:type="spellEnd"/>
      <w:r>
        <w:t xml:space="preserve">) to trigger </w:t>
      </w:r>
      <w:r w:rsidR="004C3F37">
        <w:t xml:space="preserve">data collection </w:t>
      </w:r>
      <w:r>
        <w:t>and generate data collection configuration</w:t>
      </w:r>
      <w:r w:rsidR="000F4AE3">
        <w:t>.</w:t>
      </w:r>
      <w:r w:rsidR="00BE3229">
        <w:t xml:space="preserve"> Their AS procedure is same. </w:t>
      </w:r>
    </w:p>
    <w:p w14:paraId="7C3847D1" w14:textId="13D3CCC3" w:rsidR="006E48B4" w:rsidRDefault="00E26A64" w:rsidP="006E48B4">
      <w:pPr>
        <w:rPr>
          <w:lang w:eastAsia="zh-CN"/>
        </w:rPr>
      </w:pPr>
      <w:r>
        <w:rPr>
          <w:lang w:eastAsia="zh-CN"/>
        </w:rPr>
        <w:t>W</w:t>
      </w:r>
      <w:r w:rsidR="006E48B4">
        <w:rPr>
          <w:rFonts w:hint="eastAsia"/>
          <w:lang w:eastAsia="zh-CN"/>
        </w:rPr>
        <w:t xml:space="preserve">e have </w:t>
      </w:r>
      <w:r w:rsidR="006E48B4">
        <w:rPr>
          <w:lang w:eastAsia="zh-CN"/>
        </w:rPr>
        <w:t xml:space="preserve">UE privacy </w:t>
      </w:r>
      <w:r w:rsidR="006E48B4">
        <w:rPr>
          <w:rFonts w:hint="eastAsia"/>
          <w:lang w:eastAsia="zh-CN"/>
        </w:rPr>
        <w:t xml:space="preserve">concern on </w:t>
      </w:r>
      <w:proofErr w:type="spellStart"/>
      <w:r w:rsidR="006E48B4">
        <w:rPr>
          <w:rFonts w:hint="eastAsia"/>
          <w:lang w:eastAsia="zh-CN"/>
        </w:rPr>
        <w:t>gNB</w:t>
      </w:r>
      <w:proofErr w:type="spellEnd"/>
      <w:r w:rsidR="006E48B4">
        <w:rPr>
          <w:rFonts w:hint="eastAsia"/>
          <w:lang w:eastAsia="zh-CN"/>
        </w:rPr>
        <w:t xml:space="preserve"> centric data collection</w:t>
      </w:r>
      <w:r w:rsidR="006E48B4">
        <w:rPr>
          <w:lang w:eastAsia="zh-CN"/>
        </w:rPr>
        <w:t xml:space="preserve"> because the collected data is generated by the UE which may include UE’s privacy sensitive information (e.g., the UE’s location information). Please note that the UE privacy requirement is already satisfied by OAM</w:t>
      </w:r>
      <w:r w:rsidR="006E48B4">
        <w:rPr>
          <w:rFonts w:hint="eastAsia"/>
          <w:lang w:eastAsia="zh-CN"/>
        </w:rPr>
        <w:t xml:space="preserve"> centric data collection</w:t>
      </w:r>
      <w:r w:rsidR="006E48B4">
        <w:rPr>
          <w:lang w:eastAsia="zh-CN"/>
        </w:rPr>
        <w:t xml:space="preserve"> because </w:t>
      </w:r>
      <w:r w:rsidR="006E48B4">
        <w:t>user consent for MDT is required before NW configures the UE to perform immediate MDT, according to TS 32.422 [</w:t>
      </w:r>
      <w:r w:rsidR="00F64398">
        <w:t>5</w:t>
      </w:r>
      <w:r w:rsidR="006E48B4">
        <w:t>]:</w:t>
      </w:r>
    </w:p>
    <w:p w14:paraId="16280A2D" w14:textId="77777777" w:rsidR="006E48B4" w:rsidRPr="00BB0BF5" w:rsidRDefault="006E48B4" w:rsidP="006E48B4">
      <w:pPr>
        <w:pBdr>
          <w:top w:val="single" w:sz="4" w:space="1" w:color="auto"/>
          <w:left w:val="single" w:sz="4" w:space="1" w:color="auto"/>
          <w:bottom w:val="single" w:sz="4" w:space="1" w:color="auto"/>
          <w:right w:val="single" w:sz="4" w:space="1" w:color="auto"/>
        </w:pBdr>
        <w:rPr>
          <w:sz w:val="24"/>
          <w:szCs w:val="24"/>
        </w:rPr>
      </w:pPr>
      <w:r w:rsidRPr="00BB0BF5">
        <w:rPr>
          <w:sz w:val="24"/>
          <w:szCs w:val="24"/>
        </w:rPr>
        <w:t xml:space="preserve">4.9.1 </w:t>
      </w:r>
      <w:proofErr w:type="spellStart"/>
      <w:r w:rsidRPr="00BB0BF5">
        <w:rPr>
          <w:sz w:val="24"/>
          <w:szCs w:val="24"/>
        </w:rPr>
        <w:t>Signalling</w:t>
      </w:r>
      <w:proofErr w:type="spellEnd"/>
      <w:r w:rsidRPr="00BB0BF5">
        <w:rPr>
          <w:sz w:val="24"/>
          <w:szCs w:val="24"/>
        </w:rPr>
        <w:t xml:space="preserve"> based MDT</w:t>
      </w:r>
    </w:p>
    <w:p w14:paraId="191B0D62" w14:textId="77777777" w:rsidR="006E48B4" w:rsidRDefault="006E48B4" w:rsidP="006E48B4">
      <w:pPr>
        <w:pBdr>
          <w:top w:val="single" w:sz="4" w:space="1" w:color="auto"/>
          <w:left w:val="single" w:sz="4" w:space="1" w:color="auto"/>
          <w:bottom w:val="single" w:sz="4" w:space="1" w:color="auto"/>
          <w:right w:val="single" w:sz="4" w:space="1" w:color="auto"/>
        </w:pBdr>
      </w:pPr>
      <w:r w:rsidRPr="00E24708">
        <w:rPr>
          <w:highlight w:val="yellow"/>
        </w:rPr>
        <w:t xml:space="preserve">In case of </w:t>
      </w:r>
      <w:proofErr w:type="spellStart"/>
      <w:r w:rsidRPr="00E24708">
        <w:rPr>
          <w:highlight w:val="yellow"/>
        </w:rPr>
        <w:t>signalling</w:t>
      </w:r>
      <w:proofErr w:type="spellEnd"/>
      <w:r w:rsidRPr="00E24708">
        <w:rPr>
          <w:highlight w:val="yellow"/>
        </w:rPr>
        <w:t xml:space="preserve"> based MDT getting user consent before activating the MDT functionality is required because of privacy and legal obligations. It is the Operator responsibility to collect user consent before initiating an MDT for a specific IMSI, IMEI number or SUPI.</w:t>
      </w:r>
      <w:r>
        <w:t xml:space="preserve"> </w:t>
      </w:r>
    </w:p>
    <w:p w14:paraId="3DDD2272" w14:textId="77777777" w:rsidR="006E48B4" w:rsidRDefault="006E48B4" w:rsidP="006E48B4">
      <w:pPr>
        <w:pBdr>
          <w:top w:val="single" w:sz="4" w:space="1" w:color="auto"/>
          <w:left w:val="single" w:sz="4" w:space="1" w:color="auto"/>
          <w:bottom w:val="single" w:sz="4" w:space="1" w:color="auto"/>
          <w:right w:val="single" w:sz="4" w:space="1" w:color="auto"/>
        </w:pBdr>
      </w:pPr>
      <w:r>
        <w:t>Collecting the user consent shall be done via customer care process. The user consent information availability should be considered as part of the subscription data and as such this shall be provisioned to the UDM database.</w:t>
      </w:r>
    </w:p>
    <w:p w14:paraId="677F51F1" w14:textId="76123EF8" w:rsidR="006E48B4" w:rsidRDefault="006E48B4" w:rsidP="006E48B4">
      <w:pPr>
        <w:pStyle w:val="Caption"/>
      </w:pPr>
      <w:r>
        <w:rPr>
          <w:color w:val="auto"/>
        </w:rPr>
        <w:t>Observation</w:t>
      </w:r>
      <w:r w:rsidRPr="00C532E0">
        <w:rPr>
          <w:color w:val="auto"/>
        </w:rPr>
        <w:t xml:space="preserve"> </w:t>
      </w:r>
      <w:r w:rsidR="00430C7D">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proofErr w:type="spellStart"/>
      <w:r>
        <w:rPr>
          <w:lang w:eastAsia="zh-CN"/>
        </w:rPr>
        <w:t>gNB</w:t>
      </w:r>
      <w:proofErr w:type="spellEnd"/>
      <w:r>
        <w:rPr>
          <w:rFonts w:hint="eastAsia"/>
          <w:lang w:eastAsia="zh-CN"/>
        </w:rPr>
        <w:t xml:space="preserve"> centric data collection</w:t>
      </w:r>
      <w:r>
        <w:rPr>
          <w:lang w:eastAsia="zh-CN"/>
        </w:rPr>
        <w:t>.</w:t>
      </w:r>
      <w:r>
        <w:t xml:space="preserve">  </w:t>
      </w:r>
    </w:p>
    <w:p w14:paraId="1A778549" w14:textId="2DEF6B37" w:rsidR="006E48B4" w:rsidRDefault="006E48B4" w:rsidP="006E48B4">
      <w:pPr>
        <w:rPr>
          <w:noProof/>
        </w:rPr>
      </w:pPr>
      <w:r>
        <w:rPr>
          <w:lang w:eastAsia="zh-CN"/>
        </w:rPr>
        <w:t xml:space="preserve">Since RAN2 agreed to </w:t>
      </w:r>
      <w:r>
        <w:rPr>
          <w:noProof/>
        </w:rPr>
        <w:t>aim t</w:t>
      </w:r>
      <w:r w:rsidRPr="00657AB0">
        <w:rPr>
          <w:noProof/>
        </w:rPr>
        <w:t xml:space="preserve">he </w:t>
      </w:r>
      <w:r>
        <w:rPr>
          <w:noProof/>
        </w:rPr>
        <w:t xml:space="preserve">same </w:t>
      </w:r>
      <w:r w:rsidRPr="00657AB0">
        <w:rPr>
          <w:noProof/>
        </w:rPr>
        <w:t xml:space="preserve">measurement framework </w:t>
      </w:r>
      <w:r>
        <w:rPr>
          <w:noProof/>
        </w:rPr>
        <w:t xml:space="preserve">for </w:t>
      </w:r>
      <w:r w:rsidRPr="00657AB0">
        <w:rPr>
          <w:noProof/>
        </w:rPr>
        <w:t>both gNB-centric data collection and OAM-centric data collection</w:t>
      </w:r>
      <w:r>
        <w:rPr>
          <w:noProof/>
        </w:rPr>
        <w:t xml:space="preserve">, we think similar UE consent mechanism in MDT should also be supported in </w:t>
      </w:r>
      <w:r w:rsidRPr="00657AB0">
        <w:rPr>
          <w:noProof/>
        </w:rPr>
        <w:t>gNB-centric data collection</w:t>
      </w:r>
      <w:r>
        <w:rPr>
          <w:noProof/>
        </w:rPr>
        <w:t xml:space="preserve">, i.e. </w:t>
      </w:r>
      <w:r>
        <w:t xml:space="preserve">user consent is required before NW configures the UE to </w:t>
      </w:r>
      <w:r w:rsidRPr="00657AB0">
        <w:rPr>
          <w:noProof/>
        </w:rPr>
        <w:t>gNB-centric data collection</w:t>
      </w:r>
      <w:r>
        <w:rPr>
          <w:noProof/>
        </w:rPr>
        <w:t xml:space="preserve">. The detailed signaling can be further discussed. </w:t>
      </w:r>
    </w:p>
    <w:p w14:paraId="3F8569CA" w14:textId="34A2796E" w:rsidR="006E48B4" w:rsidRPr="006E48B4" w:rsidRDefault="006E48B4" w:rsidP="00E4206E">
      <w:pPr>
        <w:pStyle w:val="Caption"/>
      </w:pPr>
      <w:r>
        <w:rPr>
          <w:color w:val="auto"/>
        </w:rPr>
        <w:t>Proposal</w:t>
      </w:r>
      <w:r w:rsidRPr="00C532E0">
        <w:rPr>
          <w:color w:val="auto"/>
        </w:rPr>
        <w:t xml:space="preserve"> </w:t>
      </w:r>
      <w:r w:rsidR="00C24627">
        <w:rPr>
          <w:color w:val="auto"/>
        </w:rPr>
        <w:t>1</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w:t>
      </w:r>
      <w:proofErr w:type="spellStart"/>
      <w:r w:rsidRPr="00C17629">
        <w:t>gNB</w:t>
      </w:r>
      <w:proofErr w:type="spellEnd"/>
      <w:r w:rsidRPr="00C17629">
        <w:t xml:space="preserve">-centric data collection, i.e. </w:t>
      </w:r>
      <w:r>
        <w:t>UE</w:t>
      </w:r>
      <w:r w:rsidRPr="00C17629">
        <w:t xml:space="preserve"> consent is required before NW configures the UE </w:t>
      </w:r>
      <w:proofErr w:type="spellStart"/>
      <w:r w:rsidRPr="00C17629">
        <w:t>gNB</w:t>
      </w:r>
      <w:proofErr w:type="spellEnd"/>
      <w:r w:rsidRPr="00C17629">
        <w:t xml:space="preserve">-centric data collection. </w:t>
      </w:r>
      <w:r>
        <w:t>FFS signaling details</w:t>
      </w:r>
      <w:r w:rsidRPr="00C17629">
        <w:t xml:space="preserve">. </w:t>
      </w:r>
    </w:p>
    <w:p w14:paraId="27F78643" w14:textId="73D4FC4B" w:rsidR="001D09C4" w:rsidRDefault="001D09C4" w:rsidP="00B60779">
      <w:pPr>
        <w:pStyle w:val="Heading3"/>
        <w:numPr>
          <w:ilvl w:val="2"/>
          <w:numId w:val="44"/>
        </w:numPr>
      </w:pPr>
      <w:r>
        <w:t>Step 1: RRC configuration of L1 measurement logging</w:t>
      </w:r>
    </w:p>
    <w:p w14:paraId="7D8509C6" w14:textId="404142C8" w:rsidR="00B60779" w:rsidRPr="00B60779" w:rsidRDefault="00B60779" w:rsidP="00B60779">
      <w:pPr>
        <w:pStyle w:val="Heading4"/>
        <w:rPr>
          <w:sz w:val="22"/>
          <w:szCs w:val="18"/>
        </w:rPr>
      </w:pPr>
      <w:r w:rsidRPr="00DD276A">
        <w:rPr>
          <w:sz w:val="22"/>
          <w:szCs w:val="18"/>
        </w:rPr>
        <w:t>2.1</w:t>
      </w:r>
      <w:r w:rsidR="003143A3">
        <w:rPr>
          <w:sz w:val="22"/>
          <w:szCs w:val="18"/>
        </w:rPr>
        <w:t>.</w:t>
      </w:r>
      <w:r>
        <w:rPr>
          <w:sz w:val="22"/>
          <w:szCs w:val="18"/>
        </w:rPr>
        <w:t>2</w:t>
      </w:r>
      <w:r w:rsidRPr="00DD276A">
        <w:rPr>
          <w:sz w:val="22"/>
          <w:szCs w:val="18"/>
        </w:rPr>
        <w:t xml:space="preserve">.1 </w:t>
      </w:r>
      <w:r>
        <w:rPr>
          <w:sz w:val="22"/>
          <w:szCs w:val="18"/>
        </w:rPr>
        <w:t xml:space="preserve">RRC framework </w:t>
      </w:r>
    </w:p>
    <w:p w14:paraId="3B0BEE8B" w14:textId="0D1ACE0E" w:rsidR="00F22656" w:rsidRDefault="00814E76" w:rsidP="00B70B96">
      <w:pPr>
        <w:rPr>
          <w:i/>
          <w:iCs/>
        </w:rPr>
      </w:pPr>
      <w:r>
        <w:t>In legacy immediate MDT and L3 RRM, measurement configuration</w:t>
      </w:r>
      <w:r w:rsidR="00F22656">
        <w:t xml:space="preserve"> (i.e. </w:t>
      </w:r>
      <w:proofErr w:type="spellStart"/>
      <w:r w:rsidR="00F22656" w:rsidRPr="00F22656">
        <w:rPr>
          <w:i/>
          <w:iCs/>
        </w:rPr>
        <w:t>MeasConfig</w:t>
      </w:r>
      <w:proofErr w:type="spellEnd"/>
      <w:r w:rsidR="00F22656">
        <w:t>)</w:t>
      </w:r>
      <w:r>
        <w:t xml:space="preserve"> is included in </w:t>
      </w:r>
      <w:proofErr w:type="spellStart"/>
      <w:r w:rsidRPr="00814E76">
        <w:rPr>
          <w:i/>
          <w:iCs/>
        </w:rPr>
        <w:t>RRCReconfiguration</w:t>
      </w:r>
      <w:proofErr w:type="spellEnd"/>
      <w:r w:rsidRPr="00814E76">
        <w:rPr>
          <w:i/>
          <w:iCs/>
        </w:rPr>
        <w:t xml:space="preserve"> </w:t>
      </w:r>
      <w:r>
        <w:t>message</w:t>
      </w:r>
      <w:r w:rsidR="006E48B4">
        <w:t>. And whether it is immediate MDT or L3 RRM is transparent to the UE.</w:t>
      </w:r>
      <w:r w:rsidR="00F22656">
        <w:t xml:space="preserve"> The existing RRC structure is illustrated in Figure.2</w:t>
      </w:r>
      <w:r w:rsidR="00637FF1">
        <w:t xml:space="preserve">, where each </w:t>
      </w:r>
      <w:proofErr w:type="spellStart"/>
      <w:r w:rsidR="00637FF1" w:rsidRPr="00622AC9">
        <w:rPr>
          <w:i/>
          <w:iCs/>
        </w:rPr>
        <w:t>MeasID</w:t>
      </w:r>
      <w:proofErr w:type="spellEnd"/>
      <w:r w:rsidR="00637FF1">
        <w:t xml:space="preserve"> </w:t>
      </w:r>
      <w:r w:rsidR="00713D8B">
        <w:t>links</w:t>
      </w:r>
      <w:r w:rsidR="00637FF1">
        <w:t xml:space="preserve"> one</w:t>
      </w:r>
      <w:r w:rsidR="00713D8B">
        <w:t xml:space="preserve"> instance of</w:t>
      </w:r>
      <w:r w:rsidR="00637FF1">
        <w:t xml:space="preserve"> </w:t>
      </w:r>
      <w:proofErr w:type="spellStart"/>
      <w:r w:rsidR="00637FF1" w:rsidRPr="00637FF1">
        <w:rPr>
          <w:i/>
          <w:iCs/>
        </w:rPr>
        <w:t>MeasOb</w:t>
      </w:r>
      <w:r w:rsidR="00B05914">
        <w:rPr>
          <w:i/>
          <w:iCs/>
        </w:rPr>
        <w:t>ject</w:t>
      </w:r>
      <w:r w:rsidR="00637FF1" w:rsidRPr="00637FF1">
        <w:rPr>
          <w:i/>
          <w:iCs/>
        </w:rPr>
        <w:t>NR</w:t>
      </w:r>
      <w:proofErr w:type="spellEnd"/>
      <w:r w:rsidR="00637FF1">
        <w:t xml:space="preserve"> </w:t>
      </w:r>
      <w:r w:rsidR="00713D8B">
        <w:t>with</w:t>
      </w:r>
      <w:r w:rsidR="00637FF1">
        <w:t xml:space="preserve"> one</w:t>
      </w:r>
      <w:r w:rsidR="00713D8B">
        <w:t xml:space="preserve"> instance of</w:t>
      </w:r>
      <w:r w:rsidR="00637FF1">
        <w:t xml:space="preserve"> </w:t>
      </w:r>
      <w:proofErr w:type="spellStart"/>
      <w:r w:rsidR="00637FF1" w:rsidRPr="00637FF1">
        <w:rPr>
          <w:i/>
          <w:iCs/>
        </w:rPr>
        <w:t>ReportConfi</w:t>
      </w:r>
      <w:r w:rsidR="00622AC9">
        <w:rPr>
          <w:i/>
          <w:iCs/>
        </w:rPr>
        <w:t>g</w:t>
      </w:r>
      <w:r w:rsidR="001C5A61">
        <w:rPr>
          <w:i/>
          <w:iCs/>
        </w:rPr>
        <w:t>NR</w:t>
      </w:r>
      <w:proofErr w:type="spellEnd"/>
      <w:r w:rsidR="00622AC9">
        <w:rPr>
          <w:i/>
          <w:iCs/>
        </w:rPr>
        <w:t>.</w:t>
      </w:r>
    </w:p>
    <w:p w14:paraId="1C87D6BB" w14:textId="610F566F" w:rsidR="00BF0479" w:rsidRDefault="00634409" w:rsidP="00BF0479">
      <w:r>
        <w:t>Meanwhile, a</w:t>
      </w:r>
      <w:r w:rsidR="00BF0479">
        <w:t>ccording to below RAN1#116b agreement [</w:t>
      </w:r>
      <w:r w:rsidR="0072208E">
        <w:t>6</w:t>
      </w:r>
      <w:r w:rsidR="00BF0479">
        <w:t xml:space="preserve">], RAN1 has agreed to reuse existing CSI framework for data collection of beam management. </w:t>
      </w:r>
    </w:p>
    <w:p w14:paraId="22458593" w14:textId="77777777" w:rsidR="00BF0479" w:rsidRDefault="00BF0479" w:rsidP="00BF0479">
      <w:pPr>
        <w:pBdr>
          <w:top w:val="single" w:sz="4" w:space="1" w:color="auto"/>
          <w:left w:val="single" w:sz="4" w:space="4" w:color="auto"/>
          <w:bottom w:val="single" w:sz="4" w:space="1" w:color="auto"/>
          <w:right w:val="single" w:sz="4" w:space="4" w:color="auto"/>
        </w:pBdr>
        <w:rPr>
          <w:rFonts w:eastAsia="DengXian"/>
          <w:highlight w:val="green"/>
          <w:lang w:eastAsia="zh-CN"/>
        </w:rPr>
      </w:pPr>
      <w:r>
        <w:rPr>
          <w:rFonts w:eastAsia="DengXian" w:hint="eastAsia"/>
          <w:highlight w:val="green"/>
          <w:lang w:eastAsia="zh-CN"/>
        </w:rPr>
        <w:t>Agreement</w:t>
      </w:r>
    </w:p>
    <w:p w14:paraId="6022105F" w14:textId="77777777" w:rsidR="00BF0479" w:rsidRDefault="00BF0479" w:rsidP="00BF0479">
      <w:pPr>
        <w:pBdr>
          <w:top w:val="single" w:sz="4" w:space="1" w:color="auto"/>
          <w:left w:val="single" w:sz="4" w:space="4" w:color="auto"/>
          <w:bottom w:val="single" w:sz="4" w:space="1" w:color="auto"/>
          <w:right w:val="single" w:sz="4" w:space="4" w:color="auto"/>
        </w:pBdr>
        <w:rPr>
          <w:lang w:eastAsia="zh-CN"/>
        </w:rPr>
      </w:pPr>
      <w:r>
        <w:rPr>
          <w:lang w:eastAsia="zh-CN"/>
        </w:rPr>
        <w:t xml:space="preserve">For network-sided AI/ML model for BM-Case1 and BM-Case2, </w:t>
      </w:r>
    </w:p>
    <w:p w14:paraId="15DB00A7" w14:textId="77777777" w:rsidR="00BF0479"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lastRenderedPageBreak/>
        <w:t xml:space="preserve">support using existing CSI framework for </w:t>
      </w:r>
      <w:r>
        <w:rPr>
          <w:rFonts w:eastAsia="DengXian" w:hint="eastAsia"/>
          <w:lang w:eastAsia="zh-CN"/>
        </w:rPr>
        <w:t xml:space="preserve">configuration of </w:t>
      </w:r>
      <w:r>
        <w:rPr>
          <w:lang w:eastAsia="zh-CN"/>
        </w:rPr>
        <w:t xml:space="preserve">Set A </w:t>
      </w:r>
      <w:r w:rsidRPr="00E57D24">
        <w:rPr>
          <w:lang w:eastAsia="ja-JP"/>
        </w:rPr>
        <w:t>as the starting point</w:t>
      </w:r>
    </w:p>
    <w:p w14:paraId="0DB4CEFA" w14:textId="77777777" w:rsidR="00BF0479"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t xml:space="preserve">support using existing CSI framework for </w:t>
      </w:r>
      <w:r>
        <w:rPr>
          <w:rFonts w:eastAsia="DengXian" w:hint="eastAsia"/>
          <w:lang w:eastAsia="zh-CN"/>
        </w:rPr>
        <w:t xml:space="preserve">configuration of </w:t>
      </w:r>
      <w:r>
        <w:rPr>
          <w:lang w:eastAsia="zh-CN"/>
        </w:rPr>
        <w:t xml:space="preserve">Set B </w:t>
      </w:r>
      <w:r w:rsidRPr="00E57D24">
        <w:rPr>
          <w:lang w:eastAsia="ja-JP"/>
        </w:rPr>
        <w:t>as the starting point</w:t>
      </w:r>
    </w:p>
    <w:p w14:paraId="6C750B29" w14:textId="77777777" w:rsidR="00BF0479" w:rsidRPr="00F55CB5"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sidRPr="007956BB">
        <w:rPr>
          <w:lang w:eastAsia="zh-CN"/>
        </w:rPr>
        <w:t xml:space="preserve">Note: Purpose, such as above “For NW-sided model, for </w:t>
      </w:r>
      <w:r>
        <w:rPr>
          <w:lang w:eastAsia="zh-CN"/>
        </w:rPr>
        <w:t>BM-Case1 and B</w:t>
      </w:r>
      <w:r w:rsidRPr="00F55CB5">
        <w:rPr>
          <w:lang w:eastAsia="zh-CN"/>
        </w:rPr>
        <w:t>M-Case2</w:t>
      </w:r>
      <w:r w:rsidRPr="007956BB">
        <w:rPr>
          <w:lang w:eastAsia="zh-CN"/>
        </w:rPr>
        <w:t>” and “</w:t>
      </w:r>
      <w:r w:rsidRPr="00F55CB5">
        <w:rPr>
          <w:lang w:eastAsia="zh-CN"/>
        </w:rPr>
        <w:t>Set A” and “Set B</w:t>
      </w:r>
      <w:r w:rsidRPr="007956BB">
        <w:rPr>
          <w:lang w:eastAsia="zh-CN"/>
        </w:rPr>
        <w:t xml:space="preserve">”, will not be specified in RAN 1 </w:t>
      </w:r>
      <w:proofErr w:type="gramStart"/>
      <w:r w:rsidRPr="007956BB">
        <w:rPr>
          <w:lang w:eastAsia="zh-CN"/>
        </w:rPr>
        <w:t>specifications</w:t>
      </w:r>
      <w:proofErr w:type="gramEnd"/>
    </w:p>
    <w:p w14:paraId="6259726E" w14:textId="61E12D2D" w:rsidR="00BF0479" w:rsidRPr="00634409" w:rsidRDefault="00BF0479" w:rsidP="00B70B96">
      <w:pPr>
        <w:rPr>
          <w:i/>
          <w:iCs/>
        </w:rPr>
      </w:pPr>
      <w:r>
        <w:t xml:space="preserve">Thus, RAN2 should integrate existing </w:t>
      </w:r>
      <w:r w:rsidR="008117A7">
        <w:t xml:space="preserve">L1 </w:t>
      </w:r>
      <w:r>
        <w:t xml:space="preserve">CSI framework into L3 measurement framework illustrated in Figure.2. The existing RRC structure of CSI framework is illustrated in Figure.3, where each </w:t>
      </w:r>
      <w:proofErr w:type="spellStart"/>
      <w:r>
        <w:rPr>
          <w:i/>
          <w:iCs/>
        </w:rPr>
        <w:t>csi-ResourceConfigId</w:t>
      </w:r>
      <w:proofErr w:type="spellEnd"/>
      <w:r>
        <w:t xml:space="preserve"> </w:t>
      </w:r>
      <w:r w:rsidR="00236192">
        <w:t>links</w:t>
      </w:r>
      <w:r>
        <w:t xml:space="preserve"> one </w:t>
      </w:r>
      <w:r w:rsidR="00236192">
        <w:t xml:space="preserve">instance of </w:t>
      </w:r>
      <w:proofErr w:type="spellStart"/>
      <w:r>
        <w:rPr>
          <w:i/>
          <w:iCs/>
        </w:rPr>
        <w:t>csi-ResourceConfig</w:t>
      </w:r>
      <w:proofErr w:type="spellEnd"/>
      <w:r>
        <w:t xml:space="preserve"> </w:t>
      </w:r>
      <w:r w:rsidR="000B16F3">
        <w:t>with</w:t>
      </w:r>
      <w:r>
        <w:t xml:space="preserve"> one</w:t>
      </w:r>
      <w:r w:rsidR="00236192">
        <w:t xml:space="preserve"> instance of</w:t>
      </w:r>
      <w:r>
        <w:t xml:space="preserve"> </w:t>
      </w:r>
      <w:proofErr w:type="spellStart"/>
      <w:r>
        <w:rPr>
          <w:i/>
          <w:iCs/>
        </w:rPr>
        <w:t>csi-ReportConfig</w:t>
      </w:r>
      <w:proofErr w:type="spellEnd"/>
      <w:r w:rsidR="00634409">
        <w:rPr>
          <w:i/>
          <w:iCs/>
        </w:rPr>
        <w:t>.</w:t>
      </w:r>
    </w:p>
    <w:p w14:paraId="18D23B80" w14:textId="37533DC6" w:rsidR="005E795B" w:rsidRDefault="00637FF1" w:rsidP="00B70B96">
      <w:r w:rsidRPr="00637FF1">
        <w:rPr>
          <w:noProof/>
        </w:rPr>
        <w:drawing>
          <wp:inline distT="0" distB="0" distL="0" distR="0" wp14:anchorId="0F75B032" wp14:editId="4F7B8B35">
            <wp:extent cx="5943600" cy="2140585"/>
            <wp:effectExtent l="0" t="0" r="2540" b="0"/>
            <wp:docPr id="1136886391"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86391" name="Picture 1" descr="A diagram of a diagram&#10;&#10;Description automatically generated"/>
                    <pic:cNvPicPr/>
                  </pic:nvPicPr>
                  <pic:blipFill>
                    <a:blip r:embed="rId9"/>
                    <a:stretch>
                      <a:fillRect/>
                    </a:stretch>
                  </pic:blipFill>
                  <pic:spPr>
                    <a:xfrm>
                      <a:off x="0" y="0"/>
                      <a:ext cx="5943600" cy="2140585"/>
                    </a:xfrm>
                    <a:prstGeom prst="rect">
                      <a:avLst/>
                    </a:prstGeom>
                  </pic:spPr>
                </pic:pic>
              </a:graphicData>
            </a:graphic>
          </wp:inline>
        </w:drawing>
      </w:r>
    </w:p>
    <w:p w14:paraId="54416701" w14:textId="16630FF2" w:rsidR="005E795B" w:rsidRDefault="005E795B" w:rsidP="005E795B">
      <w:pPr>
        <w:spacing w:before="120"/>
        <w:jc w:val="center"/>
        <w:rPr>
          <w:b/>
          <w:bCs/>
          <w:color w:val="auto"/>
        </w:rPr>
      </w:pPr>
      <w:r>
        <w:rPr>
          <w:b/>
          <w:bCs/>
          <w:color w:val="auto"/>
        </w:rPr>
        <w:t xml:space="preserve">Figure. 2 </w:t>
      </w:r>
      <w:r w:rsidR="00637FF1">
        <w:rPr>
          <w:b/>
          <w:bCs/>
          <w:color w:val="auto"/>
        </w:rPr>
        <w:t xml:space="preserve">Illustration of </w:t>
      </w:r>
      <w:r w:rsidR="00925E90">
        <w:rPr>
          <w:b/>
          <w:bCs/>
          <w:color w:val="auto"/>
        </w:rPr>
        <w:t xml:space="preserve">existing </w:t>
      </w:r>
      <w:r w:rsidR="00637FF1">
        <w:rPr>
          <w:b/>
          <w:bCs/>
          <w:color w:val="auto"/>
        </w:rPr>
        <w:t xml:space="preserve">RRC structure of L3 RRM and immediate MDT (note: some unrelated IEs, e.g., </w:t>
      </w:r>
      <w:proofErr w:type="spellStart"/>
      <w:r w:rsidR="00637FF1" w:rsidRPr="00637FF1">
        <w:rPr>
          <w:b/>
          <w:bCs/>
          <w:i/>
          <w:iCs/>
          <w:color w:val="auto"/>
        </w:rPr>
        <w:t>offsetMO</w:t>
      </w:r>
      <w:proofErr w:type="spellEnd"/>
      <w:r w:rsidR="00637FF1">
        <w:rPr>
          <w:b/>
          <w:bCs/>
          <w:color w:val="auto"/>
        </w:rPr>
        <w:t>, are omitted)</w:t>
      </w:r>
    </w:p>
    <w:p w14:paraId="5A5BEB1F" w14:textId="275C2E44" w:rsidR="00A13A57" w:rsidRDefault="00A13A57" w:rsidP="005E795B">
      <w:pPr>
        <w:spacing w:before="120"/>
        <w:jc w:val="center"/>
        <w:rPr>
          <w:color w:val="auto"/>
        </w:rPr>
      </w:pPr>
      <w:r w:rsidRPr="00A13A57">
        <w:rPr>
          <w:noProof/>
        </w:rPr>
        <w:drawing>
          <wp:inline distT="0" distB="0" distL="0" distR="0" wp14:anchorId="1667B7B4" wp14:editId="51983FFA">
            <wp:extent cx="5943600" cy="2043430"/>
            <wp:effectExtent l="0" t="0" r="0" b="0"/>
            <wp:docPr id="1736626367" name="Picture 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626367" name="Picture 1" descr="A black background with white text&#10;&#10;Description automatically generated"/>
                    <pic:cNvPicPr/>
                  </pic:nvPicPr>
                  <pic:blipFill>
                    <a:blip r:embed="rId10"/>
                    <a:stretch>
                      <a:fillRect/>
                    </a:stretch>
                  </pic:blipFill>
                  <pic:spPr>
                    <a:xfrm>
                      <a:off x="0" y="0"/>
                      <a:ext cx="5943600" cy="2043430"/>
                    </a:xfrm>
                    <a:prstGeom prst="rect">
                      <a:avLst/>
                    </a:prstGeom>
                  </pic:spPr>
                </pic:pic>
              </a:graphicData>
            </a:graphic>
          </wp:inline>
        </w:drawing>
      </w:r>
    </w:p>
    <w:p w14:paraId="3A8D0EAC" w14:textId="2CB06535" w:rsidR="00A13A57" w:rsidRPr="00A13A57" w:rsidRDefault="00A13A57" w:rsidP="00A13A57">
      <w:pPr>
        <w:spacing w:before="120"/>
        <w:jc w:val="center"/>
        <w:rPr>
          <w:b/>
          <w:bCs/>
          <w:i/>
          <w:iCs/>
          <w:color w:val="auto"/>
          <w:lang w:val="en-CN"/>
        </w:rPr>
      </w:pPr>
      <w:r>
        <w:rPr>
          <w:b/>
          <w:bCs/>
          <w:color w:val="auto"/>
        </w:rPr>
        <w:t xml:space="preserve">Figure. 3 Illustration of </w:t>
      </w:r>
      <w:r w:rsidR="00C6295B">
        <w:rPr>
          <w:b/>
          <w:bCs/>
          <w:color w:val="auto"/>
        </w:rPr>
        <w:t xml:space="preserve">existing </w:t>
      </w:r>
      <w:r>
        <w:rPr>
          <w:b/>
          <w:bCs/>
          <w:color w:val="auto"/>
        </w:rPr>
        <w:t xml:space="preserve">RRC structure of </w:t>
      </w:r>
      <w:r w:rsidR="00496078">
        <w:rPr>
          <w:b/>
          <w:bCs/>
          <w:color w:val="auto"/>
        </w:rPr>
        <w:t xml:space="preserve">L1 </w:t>
      </w:r>
      <w:r>
        <w:rPr>
          <w:b/>
          <w:bCs/>
          <w:color w:val="auto"/>
        </w:rPr>
        <w:t xml:space="preserve">CSI framework (note: some unrelated IEs, e.g., </w:t>
      </w:r>
      <w:r w:rsidRPr="00A13A57">
        <w:rPr>
          <w:b/>
          <w:bCs/>
          <w:i/>
          <w:iCs/>
          <w:color w:val="auto"/>
          <w:lang w:val="en-CN"/>
        </w:rPr>
        <w:t>csi-SSB-ResourceSet</w:t>
      </w:r>
      <w:r>
        <w:rPr>
          <w:b/>
          <w:bCs/>
          <w:color w:val="auto"/>
        </w:rPr>
        <w:t>, are omitted)</w:t>
      </w:r>
    </w:p>
    <w:p w14:paraId="64A8ECA6" w14:textId="605D1142" w:rsidR="002B2868" w:rsidRDefault="002B2868" w:rsidP="00A13A57">
      <w:r>
        <w:t xml:space="preserve">Based on analysis of existing RRC structure, our initial consideration on how to integrate L1 measurement logging into L3 measurement framework can be found </w:t>
      </w:r>
      <w:r w:rsidR="001D6E85">
        <w:t>in Figure.4 with below explanation</w:t>
      </w:r>
      <w:r>
        <w:t>:</w:t>
      </w:r>
    </w:p>
    <w:p w14:paraId="304BC8C2" w14:textId="4DAEBCEC" w:rsidR="001D6E85" w:rsidRDefault="00100E9F" w:rsidP="009D0C16">
      <w:pPr>
        <w:pStyle w:val="ListParagraph"/>
        <w:numPr>
          <w:ilvl w:val="0"/>
          <w:numId w:val="47"/>
        </w:numPr>
        <w:ind w:firstLineChars="0"/>
      </w:pPr>
      <w:r>
        <w:t>N</w:t>
      </w:r>
      <w:r w:rsidR="001E3E15">
        <w:t xml:space="preserve">ew </w:t>
      </w:r>
      <w:r w:rsidR="00076559">
        <w:t xml:space="preserve">L1 </w:t>
      </w:r>
      <w:r w:rsidR="005B06A8" w:rsidRPr="005B06A8">
        <w:t xml:space="preserve">CSI resource </w:t>
      </w:r>
      <w:r w:rsidR="00A24453">
        <w:t>configuration</w:t>
      </w:r>
      <w:r w:rsidR="00E935CD">
        <w:t xml:space="preserve"> (e.g. </w:t>
      </w:r>
      <w:r w:rsidR="00F467AE">
        <w:t xml:space="preserve">list of </w:t>
      </w:r>
      <w:r w:rsidR="00E935CD">
        <w:t>NZP CSI-RS resource set</w:t>
      </w:r>
      <w:r w:rsidR="00F467AE">
        <w:t>s</w:t>
      </w:r>
      <w:r w:rsidR="00E935CD">
        <w:t>)</w:t>
      </w:r>
      <w:r w:rsidR="00A24453">
        <w:t xml:space="preserve"> </w:t>
      </w:r>
      <w:r w:rsidR="009D0C16" w:rsidRPr="00A32AF6">
        <w:rPr>
          <w:rFonts w:eastAsia="SimSun"/>
          <w:color w:val="000000"/>
          <w:lang w:eastAsia="ja-JP"/>
        </w:rPr>
        <w:t xml:space="preserve">and </w:t>
      </w:r>
      <w:r w:rsidR="009D0C16">
        <w:t>logging configuration</w:t>
      </w:r>
      <w:r w:rsidR="00AC3286">
        <w:t xml:space="preserve"> (e.g. logging interval)</w:t>
      </w:r>
      <w:r w:rsidR="000500A9">
        <w:t xml:space="preserve"> </w:t>
      </w:r>
      <w:r w:rsidR="00A11396">
        <w:t xml:space="preserve">are </w:t>
      </w:r>
      <w:r w:rsidR="002B2868">
        <w:t xml:space="preserve">introduced within </w:t>
      </w:r>
      <w:proofErr w:type="spellStart"/>
      <w:r w:rsidR="002B2868" w:rsidRPr="009D0C16">
        <w:rPr>
          <w:i/>
          <w:iCs/>
        </w:rPr>
        <w:t>MeasObjectNR</w:t>
      </w:r>
      <w:proofErr w:type="spellEnd"/>
      <w:r w:rsidR="009D0C16">
        <w:t>.</w:t>
      </w:r>
    </w:p>
    <w:p w14:paraId="7AE3AA63" w14:textId="4192005B" w:rsidR="001D6E85" w:rsidRDefault="00A727F7" w:rsidP="002B2868">
      <w:pPr>
        <w:pStyle w:val="ListParagraph"/>
        <w:numPr>
          <w:ilvl w:val="0"/>
          <w:numId w:val="47"/>
        </w:numPr>
        <w:ind w:firstLineChars="0"/>
      </w:pPr>
      <w:r>
        <w:t>N</w:t>
      </w:r>
      <w:r w:rsidR="001D6E85">
        <w:t xml:space="preserve">ew </w:t>
      </w:r>
      <w:r w:rsidR="00473948">
        <w:t>on-demand</w:t>
      </w:r>
      <w:r w:rsidR="001D6E85">
        <w:t xml:space="preserve"> reporting configuration is introduced within </w:t>
      </w:r>
      <w:proofErr w:type="spellStart"/>
      <w:r w:rsidR="001D6E85" w:rsidRPr="001D6E85">
        <w:rPr>
          <w:i/>
          <w:iCs/>
        </w:rPr>
        <w:t>ReportConfigNR</w:t>
      </w:r>
      <w:proofErr w:type="spellEnd"/>
      <w:r w:rsidR="001D6E85">
        <w:rPr>
          <w:i/>
          <w:iCs/>
        </w:rPr>
        <w:t xml:space="preserve"> </w:t>
      </w:r>
      <w:r w:rsidR="001D6E85" w:rsidRPr="001D6E85">
        <w:t xml:space="preserve">to indicate at least </w:t>
      </w:r>
      <w:r w:rsidR="00C7326A">
        <w:t>reporting type</w:t>
      </w:r>
      <w:r w:rsidR="00634DE3">
        <w:t xml:space="preserve"> (i.e. on-demand)</w:t>
      </w:r>
      <w:r w:rsidR="00C7326A">
        <w:t xml:space="preserve"> and </w:t>
      </w:r>
      <w:r w:rsidR="001D6E85">
        <w:t>reporting quantity configuration (e.g. L1 RSPR and/or beam index)</w:t>
      </w:r>
      <w:r w:rsidR="00C7326A">
        <w:t>.</w:t>
      </w:r>
    </w:p>
    <w:p w14:paraId="4FE2ECAE" w14:textId="6C567EB7" w:rsidR="00B70B96" w:rsidRDefault="00AE0A3F" w:rsidP="00AE0A3F">
      <w:r w:rsidRPr="00AE0A3F">
        <w:rPr>
          <w:noProof/>
        </w:rPr>
        <w:lastRenderedPageBreak/>
        <w:drawing>
          <wp:inline distT="0" distB="0" distL="0" distR="0" wp14:anchorId="4D4817C8" wp14:editId="1AFD7392">
            <wp:extent cx="5943600" cy="1986280"/>
            <wp:effectExtent l="0" t="0" r="0" b="0"/>
            <wp:docPr id="359670794"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670794" name="Picture 1" descr="A diagram of a software project&#10;&#10;Description automatically generated with medium confidence"/>
                    <pic:cNvPicPr/>
                  </pic:nvPicPr>
                  <pic:blipFill>
                    <a:blip r:embed="rId11"/>
                    <a:stretch>
                      <a:fillRect/>
                    </a:stretch>
                  </pic:blipFill>
                  <pic:spPr>
                    <a:xfrm>
                      <a:off x="0" y="0"/>
                      <a:ext cx="5943600" cy="1986280"/>
                    </a:xfrm>
                    <a:prstGeom prst="rect">
                      <a:avLst/>
                    </a:prstGeom>
                  </pic:spPr>
                </pic:pic>
              </a:graphicData>
            </a:graphic>
          </wp:inline>
        </w:drawing>
      </w:r>
    </w:p>
    <w:p w14:paraId="5A42AE6E" w14:textId="53219F4A" w:rsidR="009D0C16" w:rsidRDefault="009D0C16" w:rsidP="009D0C16">
      <w:pPr>
        <w:spacing w:before="120"/>
        <w:jc w:val="center"/>
        <w:rPr>
          <w:b/>
          <w:bCs/>
          <w:color w:val="auto"/>
        </w:rPr>
      </w:pPr>
      <w:r>
        <w:rPr>
          <w:b/>
          <w:bCs/>
          <w:color w:val="auto"/>
        </w:rPr>
        <w:t xml:space="preserve">Figure. 4 </w:t>
      </w:r>
      <w:r w:rsidR="00B369D4">
        <w:rPr>
          <w:b/>
          <w:bCs/>
          <w:color w:val="auto"/>
        </w:rPr>
        <w:t xml:space="preserve">An example of </w:t>
      </w:r>
      <w:r>
        <w:rPr>
          <w:b/>
          <w:bCs/>
          <w:color w:val="auto"/>
        </w:rPr>
        <w:t xml:space="preserve">how to </w:t>
      </w:r>
      <w:r w:rsidR="00621413">
        <w:rPr>
          <w:b/>
          <w:bCs/>
          <w:color w:val="auto"/>
        </w:rPr>
        <w:t>integrate</w:t>
      </w:r>
      <w:r w:rsidR="00B369D4">
        <w:rPr>
          <w:b/>
          <w:bCs/>
          <w:color w:val="auto"/>
        </w:rPr>
        <w:t xml:space="preserve"> </w:t>
      </w:r>
      <w:r w:rsidR="00485FDB">
        <w:rPr>
          <w:b/>
          <w:bCs/>
          <w:color w:val="auto"/>
        </w:rPr>
        <w:t>logged L1 measurement</w:t>
      </w:r>
      <w:r w:rsidR="00B369D4">
        <w:rPr>
          <w:b/>
          <w:bCs/>
          <w:color w:val="auto"/>
        </w:rPr>
        <w:t xml:space="preserve"> in</w:t>
      </w:r>
      <w:r w:rsidR="00042CEB">
        <w:rPr>
          <w:b/>
          <w:bCs/>
          <w:color w:val="auto"/>
        </w:rPr>
        <w:t>to</w:t>
      </w:r>
      <w:r w:rsidR="00B369D4">
        <w:rPr>
          <w:b/>
          <w:bCs/>
          <w:color w:val="auto"/>
        </w:rPr>
        <w:t xml:space="preserve"> L3 RRM framework</w:t>
      </w:r>
      <w:r w:rsidR="00A25B42">
        <w:rPr>
          <w:b/>
          <w:bCs/>
          <w:color w:val="auto"/>
        </w:rPr>
        <w:t xml:space="preserve"> (green modules are introduced for logged L1 measurem</w:t>
      </w:r>
      <w:r w:rsidR="00755D37">
        <w:rPr>
          <w:b/>
          <w:bCs/>
          <w:color w:val="auto"/>
        </w:rPr>
        <w:t>e</w:t>
      </w:r>
      <w:r w:rsidR="00A25B42">
        <w:rPr>
          <w:b/>
          <w:bCs/>
          <w:color w:val="auto"/>
        </w:rPr>
        <w:t>nt/reporting)</w:t>
      </w:r>
      <w:r>
        <w:rPr>
          <w:b/>
          <w:bCs/>
          <w:color w:val="auto"/>
        </w:rPr>
        <w:t xml:space="preserve"> </w:t>
      </w:r>
    </w:p>
    <w:p w14:paraId="2538903C" w14:textId="02A8BD21" w:rsidR="00A32AF6" w:rsidRPr="00A32AF6" w:rsidRDefault="00A32AF6" w:rsidP="00A32AF6">
      <w:pPr>
        <w:pStyle w:val="Caption"/>
        <w:rPr>
          <w:b w:val="0"/>
          <w:bCs w:val="0"/>
          <w:color w:val="auto"/>
        </w:rPr>
      </w:pPr>
      <w:r w:rsidRPr="00A32AF6">
        <w:rPr>
          <w:b w:val="0"/>
          <w:bCs w:val="0"/>
          <w:color w:val="auto"/>
        </w:rPr>
        <w:t>So, we propose:</w:t>
      </w:r>
    </w:p>
    <w:p w14:paraId="32789520" w14:textId="6EB9D434" w:rsidR="00A32AF6" w:rsidRDefault="00A32AF6" w:rsidP="00A32AF6">
      <w:pPr>
        <w:pStyle w:val="Caption"/>
        <w:rPr>
          <w:i/>
          <w:iCs/>
        </w:rPr>
      </w:pPr>
      <w:r>
        <w:rPr>
          <w:color w:val="auto"/>
        </w:rPr>
        <w:t>Proposal</w:t>
      </w:r>
      <w:r w:rsidRPr="00C532E0">
        <w:rPr>
          <w:color w:val="auto"/>
        </w:rPr>
        <w:t xml:space="preserve"> </w:t>
      </w:r>
      <w:r w:rsidR="00FF596C">
        <w:rPr>
          <w:color w:val="auto"/>
        </w:rPr>
        <w:t>2</w:t>
      </w:r>
      <w:r w:rsidRPr="00C532E0">
        <w:rPr>
          <w:color w:val="auto"/>
        </w:rPr>
        <w:t xml:space="preserve">: </w:t>
      </w:r>
      <w:proofErr w:type="spellStart"/>
      <w:r w:rsidRPr="00F22656">
        <w:rPr>
          <w:i/>
          <w:iCs/>
        </w:rPr>
        <w:t>MeasConfig</w:t>
      </w:r>
      <w:proofErr w:type="spellEnd"/>
      <w:r>
        <w:rPr>
          <w:i/>
          <w:iCs/>
        </w:rPr>
        <w:t xml:space="preserve"> </w:t>
      </w:r>
      <w:r w:rsidRPr="00A32AF6">
        <w:t>in</w:t>
      </w:r>
      <w:r>
        <w:rPr>
          <w:i/>
          <w:iCs/>
        </w:rPr>
        <w:t xml:space="preserve"> </w:t>
      </w:r>
      <w:proofErr w:type="spellStart"/>
      <w:r>
        <w:rPr>
          <w:i/>
          <w:iCs/>
        </w:rPr>
        <w:t>RRCReconfiguration</w:t>
      </w:r>
      <w:proofErr w:type="spellEnd"/>
      <w:r>
        <w:rPr>
          <w:i/>
          <w:iCs/>
        </w:rPr>
        <w:t xml:space="preserve"> </w:t>
      </w:r>
      <w:r w:rsidRPr="00A32AF6">
        <w:t>is reused to configure logged L1 measurement</w:t>
      </w:r>
      <w:r>
        <w:t>s</w:t>
      </w:r>
      <w:r w:rsidRPr="00A32AF6">
        <w:t xml:space="preserve"> with below specification change</w:t>
      </w:r>
      <w:r>
        <w:t>s</w:t>
      </w:r>
      <w:r w:rsidRPr="00A32AF6">
        <w:t>:</w:t>
      </w:r>
      <w:r>
        <w:rPr>
          <w:i/>
          <w:iCs/>
        </w:rPr>
        <w:t xml:space="preserve">  </w:t>
      </w:r>
    </w:p>
    <w:p w14:paraId="06553C5D" w14:textId="4A1D31CF" w:rsidR="00A32AF6" w:rsidRPr="0005563F" w:rsidRDefault="00467987" w:rsidP="00A32AF6">
      <w:pPr>
        <w:pStyle w:val="ListParagraph"/>
        <w:numPr>
          <w:ilvl w:val="0"/>
          <w:numId w:val="47"/>
        </w:numPr>
        <w:ind w:firstLineChars="0"/>
        <w:rPr>
          <w:b/>
          <w:bCs/>
        </w:rPr>
      </w:pPr>
      <w:r>
        <w:rPr>
          <w:b/>
          <w:bCs/>
        </w:rPr>
        <w:t>W</w:t>
      </w:r>
      <w:r w:rsidRPr="00A32AF6">
        <w:rPr>
          <w:b/>
          <w:bCs/>
        </w:rPr>
        <w:t xml:space="preserve">ithin </w:t>
      </w:r>
      <w:proofErr w:type="spellStart"/>
      <w:r w:rsidRPr="00467987">
        <w:rPr>
          <w:b/>
          <w:bCs/>
          <w:i/>
          <w:iCs/>
        </w:rPr>
        <w:t>MeasObjectNR</w:t>
      </w:r>
      <w:proofErr w:type="spellEnd"/>
      <w:r>
        <w:rPr>
          <w:b/>
          <w:bCs/>
          <w:i/>
          <w:iCs/>
        </w:rPr>
        <w:t>:</w:t>
      </w:r>
      <w:r w:rsidRPr="0005563F">
        <w:rPr>
          <w:b/>
          <w:bCs/>
        </w:rPr>
        <w:t xml:space="preserve"> </w:t>
      </w:r>
      <w:r w:rsidR="007B4702">
        <w:rPr>
          <w:b/>
          <w:bCs/>
        </w:rPr>
        <w:t xml:space="preserve">introduce </w:t>
      </w:r>
      <w:r w:rsidR="00614ED2">
        <w:rPr>
          <w:b/>
          <w:bCs/>
        </w:rPr>
        <w:t xml:space="preserve">L1 </w:t>
      </w:r>
      <w:r w:rsidR="00A24453" w:rsidRPr="00A24453">
        <w:rPr>
          <w:b/>
          <w:bCs/>
        </w:rPr>
        <w:t xml:space="preserve">CSI resource configuration </w:t>
      </w:r>
      <w:r w:rsidR="00A24453" w:rsidRPr="00A24453">
        <w:rPr>
          <w:rFonts w:eastAsia="SimSun"/>
          <w:b/>
          <w:bCs/>
          <w:color w:val="000000"/>
          <w:lang w:eastAsia="ja-JP"/>
        </w:rPr>
        <w:t xml:space="preserve">and </w:t>
      </w:r>
      <w:r w:rsidR="00A24453" w:rsidRPr="00A24453">
        <w:rPr>
          <w:b/>
          <w:bCs/>
        </w:rPr>
        <w:t>logging configuration</w:t>
      </w:r>
      <w:r w:rsidR="00A32AF6" w:rsidRPr="00A24453">
        <w:rPr>
          <w:b/>
          <w:bCs/>
        </w:rPr>
        <w:t>.</w:t>
      </w:r>
    </w:p>
    <w:p w14:paraId="3DA51D0E" w14:textId="43D8B0AB" w:rsidR="00001A7E" w:rsidRPr="00406016" w:rsidRDefault="00D476ED" w:rsidP="004A2B2B">
      <w:pPr>
        <w:pStyle w:val="ListParagraph"/>
        <w:numPr>
          <w:ilvl w:val="0"/>
          <w:numId w:val="47"/>
        </w:numPr>
        <w:ind w:firstLineChars="0"/>
      </w:pPr>
      <w:r>
        <w:rPr>
          <w:b/>
          <w:bCs/>
        </w:rPr>
        <w:t>W</w:t>
      </w:r>
      <w:r w:rsidRPr="007F2888">
        <w:rPr>
          <w:b/>
          <w:bCs/>
        </w:rPr>
        <w:t xml:space="preserve">ithin </w:t>
      </w:r>
      <w:proofErr w:type="spellStart"/>
      <w:r w:rsidRPr="007F2888">
        <w:rPr>
          <w:b/>
          <w:bCs/>
          <w:i/>
          <w:iCs/>
        </w:rPr>
        <w:t>ReportConfigNR</w:t>
      </w:r>
      <w:proofErr w:type="spellEnd"/>
      <w:r>
        <w:rPr>
          <w:b/>
          <w:bCs/>
          <w:i/>
          <w:iCs/>
        </w:rPr>
        <w:t>:</w:t>
      </w:r>
      <w:r w:rsidRPr="007F2888">
        <w:rPr>
          <w:b/>
          <w:bCs/>
        </w:rPr>
        <w:t xml:space="preserve"> </w:t>
      </w:r>
      <w:r>
        <w:rPr>
          <w:b/>
          <w:bCs/>
        </w:rPr>
        <w:t xml:space="preserve">introduce </w:t>
      </w:r>
      <w:r w:rsidR="00C65226">
        <w:rPr>
          <w:b/>
          <w:bCs/>
        </w:rPr>
        <w:t>on-demand</w:t>
      </w:r>
      <w:r w:rsidR="00A32AF6" w:rsidRPr="007F2888">
        <w:rPr>
          <w:b/>
          <w:bCs/>
        </w:rPr>
        <w:t xml:space="preserve"> reporting configuration to indicate at least </w:t>
      </w:r>
      <w:r w:rsidR="00C86896" w:rsidRPr="007F2888">
        <w:rPr>
          <w:b/>
          <w:bCs/>
        </w:rPr>
        <w:t xml:space="preserve">reporting </w:t>
      </w:r>
      <w:r w:rsidR="00C86896">
        <w:rPr>
          <w:b/>
          <w:bCs/>
        </w:rPr>
        <w:t>type</w:t>
      </w:r>
      <w:r w:rsidR="002D17BB">
        <w:rPr>
          <w:b/>
          <w:bCs/>
        </w:rPr>
        <w:t xml:space="preserve"> (i.e. on-demand</w:t>
      </w:r>
      <w:r w:rsidR="00C6391B">
        <w:rPr>
          <w:b/>
          <w:bCs/>
        </w:rPr>
        <w:t>)</w:t>
      </w:r>
      <w:r w:rsidR="00C86896" w:rsidRPr="007F2888">
        <w:rPr>
          <w:b/>
          <w:bCs/>
        </w:rPr>
        <w:t xml:space="preserve"> </w:t>
      </w:r>
      <w:r w:rsidR="00C86896">
        <w:rPr>
          <w:b/>
          <w:bCs/>
        </w:rPr>
        <w:t xml:space="preserve">and </w:t>
      </w:r>
      <w:r w:rsidR="00A32AF6" w:rsidRPr="007F2888">
        <w:rPr>
          <w:b/>
          <w:bCs/>
        </w:rPr>
        <w:t>reporting quantity configuration</w:t>
      </w:r>
      <w:r w:rsidR="004A2B2B">
        <w:rPr>
          <w:b/>
          <w:bCs/>
        </w:rPr>
        <w:t xml:space="preserve"> </w:t>
      </w:r>
      <w:r w:rsidR="004A2B2B" w:rsidRPr="006F458E">
        <w:rPr>
          <w:b/>
          <w:bCs/>
        </w:rPr>
        <w:t>(e.g. L1 RSPR and/or beam index)</w:t>
      </w:r>
      <w:r w:rsidR="007F2888" w:rsidRPr="006F458E">
        <w:rPr>
          <w:b/>
          <w:bCs/>
        </w:rPr>
        <w:t>.</w:t>
      </w:r>
    </w:p>
    <w:p w14:paraId="51B65FE9" w14:textId="77777777" w:rsidR="00460A79" w:rsidRDefault="00406016" w:rsidP="00406016">
      <w:r>
        <w:t>Then, we address below two FFS</w:t>
      </w:r>
      <w:r w:rsidR="00460A79">
        <w:t>s</w:t>
      </w:r>
      <w:r>
        <w:t xml:space="preserve"> of RAN2#127 agreements [</w:t>
      </w:r>
      <w:r w:rsidR="00460A79">
        <w:t>3]:</w:t>
      </w:r>
    </w:p>
    <w:p w14:paraId="196F24EB" w14:textId="77777777" w:rsidR="00117EA6" w:rsidRPr="00DD361E" w:rsidRDefault="00117EA6" w:rsidP="00117EA6">
      <w:pPr>
        <w:pStyle w:val="Doc-text2"/>
        <w:pBdr>
          <w:top w:val="single" w:sz="4" w:space="1" w:color="auto"/>
          <w:left w:val="single" w:sz="4" w:space="4" w:color="auto"/>
          <w:bottom w:val="single" w:sz="4" w:space="1" w:color="auto"/>
          <w:right w:val="single" w:sz="4" w:space="4" w:color="auto"/>
        </w:pBdr>
        <w:rPr>
          <w:b/>
          <w:bCs/>
        </w:rPr>
      </w:pPr>
      <w:r w:rsidRPr="00DD361E">
        <w:rPr>
          <w:b/>
          <w:bCs/>
        </w:rPr>
        <w:t>Agreements</w:t>
      </w:r>
    </w:p>
    <w:p w14:paraId="57E7FFE5" w14:textId="77777777" w:rsidR="00117EA6" w:rsidRDefault="00117EA6" w:rsidP="00582DB6">
      <w:pPr>
        <w:pStyle w:val="Doc-text2"/>
        <w:numPr>
          <w:ilvl w:val="0"/>
          <w:numId w:val="53"/>
        </w:numPr>
        <w:pBdr>
          <w:top w:val="single" w:sz="4" w:space="1" w:color="auto"/>
          <w:left w:val="single" w:sz="4" w:space="4" w:color="auto"/>
          <w:bottom w:val="single" w:sz="4" w:space="1" w:color="auto"/>
          <w:right w:val="single" w:sz="4" w:space="4" w:color="auto"/>
        </w:pBdr>
        <w:spacing w:after="180"/>
      </w:pPr>
      <w:r w:rsidRPr="00F50AE7">
        <w:t>As the baseline approach, the</w:t>
      </w:r>
      <w:r>
        <w:t xml:space="preserve"> UE</w:t>
      </w:r>
      <w:r w:rsidRPr="00F50AE7">
        <w:t xml:space="preserve"> receives the measurement configuration for AI/ML-enabled features/FGs </w:t>
      </w:r>
      <w:r>
        <w:t>for data collection and logging of measurements.  The network can explicitly configure the UE whether the corresponding data collection and logging (if supported) should be immediately started</w:t>
      </w:r>
      <w:r w:rsidRPr="00F50AE7">
        <w:t xml:space="preserve">.  FFS if multiple configurations can be provided to the UE.  FFS if dynamic activation/deactivation is support.  </w:t>
      </w:r>
    </w:p>
    <w:p w14:paraId="45E70554" w14:textId="4430E75D" w:rsidR="00406016" w:rsidRPr="00B40F0F" w:rsidRDefault="005364FC" w:rsidP="005364FC">
      <w:pPr>
        <w:pStyle w:val="Heading4"/>
        <w:rPr>
          <w:sz w:val="22"/>
          <w:szCs w:val="22"/>
        </w:rPr>
      </w:pPr>
      <w:r w:rsidRPr="00B40F0F">
        <w:rPr>
          <w:sz w:val="22"/>
          <w:szCs w:val="22"/>
        </w:rPr>
        <w:t>2.1</w:t>
      </w:r>
      <w:r w:rsidR="000D0F8B" w:rsidRPr="00B40F0F">
        <w:rPr>
          <w:sz w:val="22"/>
          <w:szCs w:val="22"/>
        </w:rPr>
        <w:t>.</w:t>
      </w:r>
      <w:r w:rsidRPr="00B40F0F">
        <w:rPr>
          <w:sz w:val="22"/>
          <w:szCs w:val="22"/>
        </w:rPr>
        <w:t xml:space="preserve">2.2 </w:t>
      </w:r>
      <w:r w:rsidR="00582DB6" w:rsidRPr="00B40F0F">
        <w:rPr>
          <w:sz w:val="22"/>
          <w:szCs w:val="22"/>
        </w:rPr>
        <w:t>FFS#1:</w:t>
      </w:r>
      <w:r w:rsidR="00406016" w:rsidRPr="00B40F0F">
        <w:rPr>
          <w:sz w:val="22"/>
          <w:szCs w:val="22"/>
        </w:rPr>
        <w:t xml:space="preserve"> </w:t>
      </w:r>
      <w:r w:rsidR="002677A5" w:rsidRPr="00B40F0F">
        <w:rPr>
          <w:sz w:val="22"/>
          <w:szCs w:val="22"/>
        </w:rPr>
        <w:t>if multiple configurations can be provided to the UE</w:t>
      </w:r>
    </w:p>
    <w:p w14:paraId="4271ED22" w14:textId="46480BBB" w:rsidR="00B957EE" w:rsidRDefault="00B957EE" w:rsidP="00596154">
      <w:r>
        <w:t>During offline discussion in RAN2#127b, we think that there are two different understandings on what “</w:t>
      </w:r>
      <w:r w:rsidRPr="005663F7">
        <w:rPr>
          <w:b/>
          <w:bCs/>
        </w:rPr>
        <w:t>multiple configurations</w:t>
      </w:r>
      <w:r>
        <w:t xml:space="preserve">” means:  </w:t>
      </w:r>
    </w:p>
    <w:p w14:paraId="1EE5076A" w14:textId="77777777" w:rsidR="005663F7" w:rsidRDefault="005663F7" w:rsidP="00B957EE">
      <w:pPr>
        <w:pStyle w:val="ListParagraph"/>
        <w:numPr>
          <w:ilvl w:val="0"/>
          <w:numId w:val="68"/>
        </w:numPr>
        <w:ind w:firstLineChars="0"/>
      </w:pPr>
      <w:r>
        <w:t>Understanding 1: it means multiple configurations of logged L1 measurements</w:t>
      </w:r>
    </w:p>
    <w:p w14:paraId="14A96FEF" w14:textId="351408D7" w:rsidR="005663F7" w:rsidRPr="005663F7" w:rsidRDefault="005663F7" w:rsidP="005663F7">
      <w:pPr>
        <w:pStyle w:val="ListParagraph"/>
        <w:numPr>
          <w:ilvl w:val="1"/>
          <w:numId w:val="68"/>
        </w:numPr>
        <w:ind w:firstLineChars="0"/>
      </w:pPr>
      <w:r>
        <w:t xml:space="preserve">For example, allow multiple </w:t>
      </w:r>
      <w:proofErr w:type="spellStart"/>
      <w:r w:rsidRPr="00F22656">
        <w:rPr>
          <w:i/>
          <w:iCs/>
        </w:rPr>
        <w:t>MeasConfig</w:t>
      </w:r>
      <w:proofErr w:type="spellEnd"/>
      <w:r>
        <w:rPr>
          <w:i/>
          <w:iCs/>
        </w:rPr>
        <w:t xml:space="preserve"> </w:t>
      </w:r>
      <w:r w:rsidRPr="005663F7">
        <w:t>in example of Figure 4.</w:t>
      </w:r>
    </w:p>
    <w:p w14:paraId="535F1335" w14:textId="61AF18E4" w:rsidR="005663F7" w:rsidRDefault="005663F7" w:rsidP="005663F7">
      <w:pPr>
        <w:pStyle w:val="ListParagraph"/>
        <w:numPr>
          <w:ilvl w:val="0"/>
          <w:numId w:val="68"/>
        </w:numPr>
        <w:ind w:firstLineChars="0"/>
      </w:pPr>
      <w:r>
        <w:t>Understanding 2: it means multiple CSI-RS resource sets in one logged L1 measurement configuration</w:t>
      </w:r>
    </w:p>
    <w:p w14:paraId="1ECA1839" w14:textId="57AB6649" w:rsidR="00B957EE" w:rsidRDefault="00D924B1" w:rsidP="00D924B1">
      <w:pPr>
        <w:pStyle w:val="ListParagraph"/>
        <w:numPr>
          <w:ilvl w:val="1"/>
          <w:numId w:val="68"/>
        </w:numPr>
        <w:ind w:firstLineChars="0"/>
      </w:pPr>
      <w:r>
        <w:t xml:space="preserve">For example, allow multiple </w:t>
      </w:r>
      <w:r>
        <w:rPr>
          <w:i/>
          <w:iCs/>
        </w:rPr>
        <w:t xml:space="preserve">L1-ResourceConfig </w:t>
      </w:r>
      <w:r w:rsidR="000A07CC" w:rsidRPr="003E1E89">
        <w:t xml:space="preserve">in one </w:t>
      </w:r>
      <w:proofErr w:type="spellStart"/>
      <w:r w:rsidR="000A07CC" w:rsidRPr="00F22656">
        <w:rPr>
          <w:i/>
          <w:iCs/>
        </w:rPr>
        <w:t>MeasConfig</w:t>
      </w:r>
      <w:proofErr w:type="spellEnd"/>
      <w:r w:rsidR="000A07CC">
        <w:rPr>
          <w:i/>
          <w:iCs/>
        </w:rPr>
        <w:t xml:space="preserve"> </w:t>
      </w:r>
      <w:r w:rsidRPr="005663F7">
        <w:t>in example of Figure 4.</w:t>
      </w:r>
      <w:r w:rsidR="005663F7">
        <w:tab/>
      </w:r>
    </w:p>
    <w:p w14:paraId="08D86712" w14:textId="2FB5586B" w:rsidR="00FD230C" w:rsidRDefault="00F82AF3" w:rsidP="00596154">
      <w:pPr>
        <w:rPr>
          <w:i/>
          <w:iCs/>
        </w:rPr>
      </w:pPr>
      <w:r>
        <w:t xml:space="preserve">We prefer understanding 2 because we understand </w:t>
      </w:r>
      <w:r w:rsidR="00596154">
        <w:t>the intention is to allow different L1 CSI</w:t>
      </w:r>
      <w:r w:rsidR="002A61B5">
        <w:t>-RS</w:t>
      </w:r>
      <w:r w:rsidR="00596154">
        <w:t xml:space="preserve"> resource sets follow different measurement / logging configurations (e.g. different L1 CSI resource sets are measured with different periodicities</w:t>
      </w:r>
      <w:r w:rsidR="004A70E7">
        <w:t>)</w:t>
      </w:r>
      <w:r w:rsidR="00596154">
        <w:t>. This is a valid use case because data</w:t>
      </w:r>
      <w:r w:rsidR="00A86246">
        <w:t>sets</w:t>
      </w:r>
      <w:r w:rsidR="00596154">
        <w:t xml:space="preserve"> collected from different L1 CSI resource sets may be used to train different AI/ML models by the NW. </w:t>
      </w:r>
      <w:r w:rsidR="00656175">
        <w:t>Furthermore</w:t>
      </w:r>
      <w:r w:rsidR="00596154">
        <w:t>, please note that existing L1 CSI framework already supports this feature</w:t>
      </w:r>
      <w:r w:rsidR="00FD230C">
        <w:t xml:space="preserve">. As illustrated in Figure. 3, </w:t>
      </w:r>
      <w:r w:rsidR="00DC747E" w:rsidRPr="00FD230C">
        <w:t xml:space="preserve">multiple </w:t>
      </w:r>
      <w:r w:rsidR="00DC747E" w:rsidRPr="00DC747E">
        <w:rPr>
          <w:i/>
          <w:iCs/>
        </w:rPr>
        <w:t>NZP-CSI-RS-</w:t>
      </w:r>
      <w:proofErr w:type="spellStart"/>
      <w:r w:rsidR="00DC747E" w:rsidRPr="00DC747E">
        <w:rPr>
          <w:i/>
          <w:iCs/>
        </w:rPr>
        <w:t>ResourceSet</w:t>
      </w:r>
      <w:proofErr w:type="spellEnd"/>
      <w:r w:rsidR="00DC747E">
        <w:t xml:space="preserve"> and multiple </w:t>
      </w:r>
      <w:r w:rsidR="00FD230C" w:rsidRPr="00FD230C">
        <w:rPr>
          <w:i/>
          <w:iCs/>
        </w:rPr>
        <w:t>CSI-</w:t>
      </w:r>
      <w:proofErr w:type="spellStart"/>
      <w:r w:rsidR="00FD230C" w:rsidRPr="00FD230C">
        <w:rPr>
          <w:i/>
          <w:iCs/>
        </w:rPr>
        <w:t>ReportConfig</w:t>
      </w:r>
      <w:proofErr w:type="spellEnd"/>
      <w:r w:rsidR="00DC747E">
        <w:t xml:space="preserve"> </w:t>
      </w:r>
      <w:r w:rsidR="00FD230C">
        <w:t>can be configured whe</w:t>
      </w:r>
      <w:r w:rsidR="0093136C">
        <w:t xml:space="preserve">re </w:t>
      </w:r>
      <w:r w:rsidR="00FD230C">
        <w:t xml:space="preserve">one </w:t>
      </w:r>
      <w:r w:rsidR="00FD230C" w:rsidRPr="00DC747E">
        <w:rPr>
          <w:i/>
          <w:iCs/>
        </w:rPr>
        <w:t>NZP-CSI-RS-</w:t>
      </w:r>
      <w:proofErr w:type="spellStart"/>
      <w:r w:rsidR="00FD230C" w:rsidRPr="00DC747E">
        <w:rPr>
          <w:i/>
          <w:iCs/>
        </w:rPr>
        <w:t>ResourceSet</w:t>
      </w:r>
      <w:proofErr w:type="spellEnd"/>
      <w:r w:rsidR="00FD230C">
        <w:rPr>
          <w:i/>
          <w:iCs/>
        </w:rPr>
        <w:t xml:space="preserve"> </w:t>
      </w:r>
      <w:r w:rsidR="00FD230C" w:rsidRPr="00FD230C">
        <w:t>can be associated with one</w:t>
      </w:r>
      <w:r w:rsidR="00FD230C">
        <w:rPr>
          <w:i/>
          <w:iCs/>
        </w:rPr>
        <w:t xml:space="preserve"> </w:t>
      </w:r>
      <w:r w:rsidR="00FD230C" w:rsidRPr="00FD230C">
        <w:rPr>
          <w:i/>
          <w:iCs/>
        </w:rPr>
        <w:t>CSI-</w:t>
      </w:r>
      <w:proofErr w:type="spellStart"/>
      <w:r w:rsidR="00FD230C" w:rsidRPr="00FD230C">
        <w:rPr>
          <w:i/>
          <w:iCs/>
        </w:rPr>
        <w:t>ReportConfig</w:t>
      </w:r>
      <w:proofErr w:type="spellEnd"/>
      <w:r w:rsidR="00FD230C" w:rsidRPr="00FD230C">
        <w:rPr>
          <w:i/>
          <w:iCs/>
        </w:rPr>
        <w:t xml:space="preserve"> </w:t>
      </w:r>
      <w:r w:rsidR="00FD230C">
        <w:t xml:space="preserve">via </w:t>
      </w:r>
      <w:r w:rsidR="00FD230C" w:rsidRPr="00FD230C">
        <w:rPr>
          <w:i/>
          <w:iCs/>
        </w:rPr>
        <w:t>CSI-</w:t>
      </w:r>
      <w:proofErr w:type="spellStart"/>
      <w:r w:rsidR="00FD230C" w:rsidRPr="00FD230C">
        <w:rPr>
          <w:i/>
          <w:iCs/>
        </w:rPr>
        <w:t>ResourceConfigId</w:t>
      </w:r>
      <w:proofErr w:type="spellEnd"/>
      <w:r w:rsidR="00FD230C">
        <w:rPr>
          <w:i/>
          <w:iCs/>
        </w:rPr>
        <w:t>.</w:t>
      </w:r>
      <w:r w:rsidR="006E5A92">
        <w:rPr>
          <w:i/>
          <w:iCs/>
        </w:rPr>
        <w:t xml:space="preserve"> </w:t>
      </w:r>
      <w:r w:rsidR="00FD230C">
        <w:rPr>
          <w:i/>
          <w:iCs/>
        </w:rPr>
        <w:t xml:space="preserve"> </w:t>
      </w:r>
    </w:p>
    <w:p w14:paraId="0DCE986E" w14:textId="6103F64E" w:rsidR="001F4D17" w:rsidRDefault="006E5A92" w:rsidP="006E5A92">
      <w:pPr>
        <w:pStyle w:val="Caption"/>
        <w:rPr>
          <w:i/>
          <w:iCs/>
          <w:color w:val="auto"/>
        </w:rPr>
      </w:pPr>
      <w:r>
        <w:rPr>
          <w:color w:val="auto"/>
        </w:rPr>
        <w:lastRenderedPageBreak/>
        <w:t>Observation</w:t>
      </w:r>
      <w:r w:rsidRPr="00C532E0">
        <w:rPr>
          <w:color w:val="auto"/>
        </w:rPr>
        <w:t xml:space="preserve"> </w:t>
      </w:r>
      <w:r>
        <w:rPr>
          <w:color w:val="auto"/>
        </w:rPr>
        <w:t>3</w:t>
      </w:r>
      <w:r w:rsidRPr="00C532E0">
        <w:rPr>
          <w:color w:val="auto"/>
        </w:rPr>
        <w:t xml:space="preserve">: </w:t>
      </w:r>
      <w:r>
        <w:rPr>
          <w:color w:val="auto"/>
        </w:rPr>
        <w:t>E</w:t>
      </w:r>
      <w:r w:rsidRPr="006E5A92">
        <w:rPr>
          <w:color w:val="auto"/>
        </w:rPr>
        <w:t xml:space="preserve">xisting L1 CSI framework already supports </w:t>
      </w:r>
      <w:r>
        <w:rPr>
          <w:color w:val="auto"/>
        </w:rPr>
        <w:t xml:space="preserve">multiple </w:t>
      </w:r>
      <w:r w:rsidR="000C6565">
        <w:rPr>
          <w:color w:val="auto"/>
        </w:rPr>
        <w:t>CSI-RS resource</w:t>
      </w:r>
      <w:r w:rsidR="00C01CD0">
        <w:rPr>
          <w:color w:val="auto"/>
        </w:rPr>
        <w:t xml:space="preserve"> set</w:t>
      </w:r>
      <w:r>
        <w:rPr>
          <w:color w:val="auto"/>
        </w:rPr>
        <w:t xml:space="preserve"> configurations: </w:t>
      </w:r>
      <w:r w:rsidRPr="006E5A92">
        <w:rPr>
          <w:color w:val="auto"/>
        </w:rPr>
        <w:t xml:space="preserve">multiple </w:t>
      </w:r>
      <w:r w:rsidRPr="006E5A92">
        <w:rPr>
          <w:i/>
          <w:iCs/>
          <w:color w:val="auto"/>
        </w:rPr>
        <w:t>NZP-CSI-RS-</w:t>
      </w:r>
      <w:proofErr w:type="spellStart"/>
      <w:r w:rsidRPr="006E5A92">
        <w:rPr>
          <w:i/>
          <w:iCs/>
          <w:color w:val="auto"/>
        </w:rPr>
        <w:t>ResourceSet</w:t>
      </w:r>
      <w:proofErr w:type="spellEnd"/>
      <w:r w:rsidRPr="006E5A92">
        <w:rPr>
          <w:color w:val="auto"/>
        </w:rPr>
        <w:t xml:space="preserve"> and multiple </w:t>
      </w:r>
      <w:r w:rsidRPr="006E5A92">
        <w:rPr>
          <w:i/>
          <w:iCs/>
          <w:color w:val="auto"/>
        </w:rPr>
        <w:t>CSI-</w:t>
      </w:r>
      <w:proofErr w:type="spellStart"/>
      <w:r w:rsidRPr="006E5A92">
        <w:rPr>
          <w:i/>
          <w:iCs/>
          <w:color w:val="auto"/>
        </w:rPr>
        <w:t>ReportConfig</w:t>
      </w:r>
      <w:proofErr w:type="spellEnd"/>
      <w:r w:rsidRPr="006E5A92">
        <w:rPr>
          <w:color w:val="auto"/>
        </w:rPr>
        <w:t xml:space="preserve"> can be configured whe</w:t>
      </w:r>
      <w:r w:rsidR="000A6BE3">
        <w:rPr>
          <w:color w:val="auto"/>
        </w:rPr>
        <w:t>re</w:t>
      </w:r>
      <w:r w:rsidR="00282723">
        <w:rPr>
          <w:color w:val="auto"/>
        </w:rPr>
        <w:t xml:space="preserve"> </w:t>
      </w:r>
      <w:r w:rsidRPr="006E5A92">
        <w:rPr>
          <w:color w:val="auto"/>
        </w:rPr>
        <w:t xml:space="preserve">one </w:t>
      </w:r>
      <w:r w:rsidRPr="006E5A92">
        <w:rPr>
          <w:i/>
          <w:iCs/>
          <w:color w:val="auto"/>
        </w:rPr>
        <w:t>NZP-CSI-RS-</w:t>
      </w:r>
      <w:proofErr w:type="spellStart"/>
      <w:r w:rsidRPr="006E5A92">
        <w:rPr>
          <w:i/>
          <w:iCs/>
          <w:color w:val="auto"/>
        </w:rPr>
        <w:t>ResourceSet</w:t>
      </w:r>
      <w:proofErr w:type="spellEnd"/>
      <w:r w:rsidRPr="006E5A92">
        <w:rPr>
          <w:i/>
          <w:iCs/>
          <w:color w:val="auto"/>
        </w:rPr>
        <w:t xml:space="preserve"> </w:t>
      </w:r>
      <w:r w:rsidRPr="006E5A92">
        <w:rPr>
          <w:color w:val="auto"/>
        </w:rPr>
        <w:t>can be associated with one</w:t>
      </w:r>
      <w:r w:rsidRPr="006E5A92">
        <w:rPr>
          <w:i/>
          <w:iCs/>
          <w:color w:val="auto"/>
        </w:rPr>
        <w:t xml:space="preserve"> CSI-</w:t>
      </w:r>
      <w:proofErr w:type="spellStart"/>
      <w:r w:rsidRPr="006E5A92">
        <w:rPr>
          <w:i/>
          <w:iCs/>
          <w:color w:val="auto"/>
        </w:rPr>
        <w:t>ReportConfig</w:t>
      </w:r>
      <w:proofErr w:type="spellEnd"/>
      <w:r w:rsidRPr="006E5A92">
        <w:rPr>
          <w:i/>
          <w:iCs/>
          <w:color w:val="auto"/>
        </w:rPr>
        <w:t xml:space="preserve"> </w:t>
      </w:r>
      <w:r w:rsidRPr="006E5A92">
        <w:rPr>
          <w:color w:val="auto"/>
        </w:rPr>
        <w:t xml:space="preserve">via </w:t>
      </w:r>
      <w:r w:rsidRPr="006E5A92">
        <w:rPr>
          <w:i/>
          <w:iCs/>
          <w:color w:val="auto"/>
        </w:rPr>
        <w:t>CSI-</w:t>
      </w:r>
      <w:proofErr w:type="spellStart"/>
      <w:r w:rsidRPr="006E5A92">
        <w:rPr>
          <w:i/>
          <w:iCs/>
          <w:color w:val="auto"/>
        </w:rPr>
        <w:t>ResourceConfigId</w:t>
      </w:r>
      <w:proofErr w:type="spellEnd"/>
      <w:r w:rsidRPr="006E5A92">
        <w:rPr>
          <w:i/>
          <w:iCs/>
          <w:color w:val="auto"/>
        </w:rPr>
        <w:t>.</w:t>
      </w:r>
    </w:p>
    <w:p w14:paraId="25BC2E1B" w14:textId="49A3D81A" w:rsidR="004D76F1" w:rsidRDefault="00ED543E" w:rsidP="00ED543E">
      <w:pPr>
        <w:rPr>
          <w:i/>
          <w:iCs/>
        </w:rPr>
      </w:pPr>
      <w:r>
        <w:t xml:space="preserve">We think it is straight forward to reuse this signaling framework. As illustrated in Figure. 4, </w:t>
      </w:r>
      <w:r w:rsidR="00944156">
        <w:t>under</w:t>
      </w:r>
      <w:r>
        <w:t xml:space="preserve"> </w:t>
      </w:r>
      <w:proofErr w:type="spellStart"/>
      <w:r w:rsidRPr="009D0C16">
        <w:rPr>
          <w:i/>
          <w:iCs/>
        </w:rPr>
        <w:t>MeasObjectNR</w:t>
      </w:r>
      <w:proofErr w:type="spellEnd"/>
      <w:r>
        <w:t xml:space="preserve">. </w:t>
      </w:r>
      <w:r w:rsidRPr="00FD230C">
        <w:t xml:space="preserve">multiple </w:t>
      </w:r>
      <w:r w:rsidRPr="00ED543E">
        <w:t xml:space="preserve">L1 CSI resource sets </w:t>
      </w:r>
      <w:r>
        <w:t xml:space="preserve">and multiple </w:t>
      </w:r>
      <w:r w:rsidRPr="00ED543E">
        <w:t>logging configuration</w:t>
      </w:r>
      <w:r>
        <w:rPr>
          <w:i/>
          <w:iCs/>
        </w:rPr>
        <w:t xml:space="preserve"> </w:t>
      </w:r>
      <w:r>
        <w:t>can be configured</w:t>
      </w:r>
      <w:r w:rsidR="00CF4050">
        <w:t>,</w:t>
      </w:r>
      <w:r>
        <w:t xml:space="preserve"> </w:t>
      </w:r>
      <w:r w:rsidR="00CF4050">
        <w:t>where</w:t>
      </w:r>
      <w:r>
        <w:t xml:space="preserve"> one </w:t>
      </w:r>
      <w:r w:rsidRPr="00ED543E">
        <w:t>L1 CSI resource set</w:t>
      </w:r>
      <w:r>
        <w:t xml:space="preserve"> </w:t>
      </w:r>
      <w:r w:rsidR="000C6710">
        <w:t>is</w:t>
      </w:r>
      <w:r w:rsidRPr="00FD230C">
        <w:t xml:space="preserve"> associated with one</w:t>
      </w:r>
      <w:r>
        <w:rPr>
          <w:i/>
          <w:iCs/>
        </w:rPr>
        <w:t xml:space="preserve"> </w:t>
      </w:r>
      <w:r w:rsidRPr="00ED543E">
        <w:t>logging configuration</w:t>
      </w:r>
      <w:r w:rsidR="00EB29EE">
        <w:rPr>
          <w:i/>
          <w:iCs/>
        </w:rPr>
        <w:t xml:space="preserve"> </w:t>
      </w:r>
      <w:r>
        <w:t xml:space="preserve">via </w:t>
      </w:r>
      <w:r w:rsidRPr="00FD230C">
        <w:rPr>
          <w:i/>
          <w:iCs/>
        </w:rPr>
        <w:t>CSI-</w:t>
      </w:r>
      <w:proofErr w:type="spellStart"/>
      <w:r w:rsidRPr="00FD230C">
        <w:rPr>
          <w:i/>
          <w:iCs/>
        </w:rPr>
        <w:t>ResourceConfigId</w:t>
      </w:r>
      <w:proofErr w:type="spellEnd"/>
      <w:r>
        <w:rPr>
          <w:i/>
          <w:iCs/>
        </w:rPr>
        <w:t>.</w:t>
      </w:r>
    </w:p>
    <w:p w14:paraId="68AB0705" w14:textId="201CFF61" w:rsidR="0068209F" w:rsidRPr="0068209F" w:rsidRDefault="0068209F" w:rsidP="00944156">
      <w:pPr>
        <w:rPr>
          <w:b/>
          <w:bCs/>
          <w:color w:val="auto"/>
        </w:rPr>
      </w:pPr>
      <w:r w:rsidRPr="00944156">
        <w:rPr>
          <w:b/>
          <w:bCs/>
          <w:color w:val="auto"/>
        </w:rPr>
        <w:t>Proposal 3</w:t>
      </w:r>
      <w:r>
        <w:rPr>
          <w:b/>
          <w:bCs/>
          <w:color w:val="auto"/>
        </w:rPr>
        <w:t>a</w:t>
      </w:r>
      <w:r w:rsidRPr="00944156">
        <w:rPr>
          <w:b/>
          <w:bCs/>
          <w:color w:val="auto"/>
        </w:rPr>
        <w:t>:</w:t>
      </w:r>
      <w:r>
        <w:rPr>
          <w:b/>
          <w:bCs/>
          <w:color w:val="auto"/>
        </w:rPr>
        <w:t xml:space="preserve"> </w:t>
      </w:r>
      <w:r w:rsidR="00776CD4">
        <w:rPr>
          <w:b/>
          <w:bCs/>
          <w:color w:val="auto"/>
        </w:rPr>
        <w:t>Do not</w:t>
      </w:r>
      <w:r>
        <w:rPr>
          <w:b/>
          <w:bCs/>
          <w:color w:val="auto"/>
        </w:rPr>
        <w:t xml:space="preserve"> support multiple </w:t>
      </w:r>
      <w:r w:rsidRPr="0068209F">
        <w:rPr>
          <w:b/>
          <w:bCs/>
          <w:color w:val="auto"/>
        </w:rPr>
        <w:t>configurations of logged L1 measurements</w:t>
      </w:r>
      <w:r>
        <w:rPr>
          <w:b/>
          <w:bCs/>
          <w:color w:val="auto"/>
        </w:rPr>
        <w:t xml:space="preserve"> (e.g. </w:t>
      </w:r>
      <w:r w:rsidRPr="0068209F">
        <w:rPr>
          <w:b/>
          <w:bCs/>
        </w:rPr>
        <w:t xml:space="preserve">multiple </w:t>
      </w:r>
      <w:proofErr w:type="spellStart"/>
      <w:r w:rsidRPr="0068209F">
        <w:rPr>
          <w:b/>
          <w:bCs/>
          <w:i/>
          <w:iCs/>
        </w:rPr>
        <w:t>MeasConfig</w:t>
      </w:r>
      <w:proofErr w:type="spellEnd"/>
      <w:r>
        <w:rPr>
          <w:b/>
          <w:bCs/>
          <w:color w:val="auto"/>
        </w:rPr>
        <w:t>).</w:t>
      </w:r>
    </w:p>
    <w:p w14:paraId="39A981F7" w14:textId="69E7F6D0" w:rsidR="00944156" w:rsidRDefault="004D76F1" w:rsidP="00944156">
      <w:pPr>
        <w:rPr>
          <w:b/>
          <w:bCs/>
          <w:i/>
          <w:iCs/>
        </w:rPr>
      </w:pPr>
      <w:r w:rsidRPr="00944156">
        <w:rPr>
          <w:b/>
          <w:bCs/>
          <w:color w:val="auto"/>
        </w:rPr>
        <w:t>Proposal 3</w:t>
      </w:r>
      <w:r w:rsidR="00D544D7">
        <w:rPr>
          <w:b/>
          <w:bCs/>
          <w:color w:val="auto"/>
        </w:rPr>
        <w:t>b</w:t>
      </w:r>
      <w:r w:rsidRPr="00944156">
        <w:rPr>
          <w:b/>
          <w:bCs/>
          <w:color w:val="auto"/>
        </w:rPr>
        <w:t>:</w:t>
      </w:r>
      <w:r w:rsidR="0052686F">
        <w:rPr>
          <w:b/>
          <w:bCs/>
          <w:color w:val="auto"/>
        </w:rPr>
        <w:t xml:space="preserve"> </w:t>
      </w:r>
      <w:proofErr w:type="gramStart"/>
      <w:r w:rsidR="00537DF1">
        <w:rPr>
          <w:b/>
          <w:bCs/>
          <w:color w:val="auto"/>
        </w:rPr>
        <w:t>Similar to</w:t>
      </w:r>
      <w:proofErr w:type="gramEnd"/>
      <w:r w:rsidR="00537DF1">
        <w:rPr>
          <w:b/>
          <w:bCs/>
          <w:color w:val="auto"/>
        </w:rPr>
        <w:t xml:space="preserve"> existing L1 CSI framework, </w:t>
      </w:r>
      <w:r w:rsidR="00537DF1">
        <w:rPr>
          <w:b/>
          <w:bCs/>
        </w:rPr>
        <w:t>m</w:t>
      </w:r>
      <w:r w:rsidR="00944156" w:rsidRPr="00944156">
        <w:rPr>
          <w:b/>
          <w:bCs/>
        </w:rPr>
        <w:t xml:space="preserve">ultiple L1 CSI resource sets </w:t>
      </w:r>
      <w:r w:rsidR="00CF09EC">
        <w:rPr>
          <w:b/>
          <w:bCs/>
        </w:rPr>
        <w:t>can be configured to be linked with</w:t>
      </w:r>
      <w:r w:rsidR="00944156" w:rsidRPr="00944156">
        <w:rPr>
          <w:b/>
          <w:bCs/>
        </w:rPr>
        <w:t xml:space="preserve"> </w:t>
      </w:r>
      <w:r w:rsidR="00CF09EC">
        <w:rPr>
          <w:b/>
          <w:bCs/>
        </w:rPr>
        <w:t>different</w:t>
      </w:r>
      <w:r w:rsidR="00944156" w:rsidRPr="00944156">
        <w:rPr>
          <w:b/>
          <w:bCs/>
        </w:rPr>
        <w:t xml:space="preserve"> logging configuration</w:t>
      </w:r>
      <w:r w:rsidR="00CF09EC">
        <w:rPr>
          <w:b/>
          <w:bCs/>
        </w:rPr>
        <w:t>s</w:t>
      </w:r>
      <w:r w:rsidR="00265DA0">
        <w:rPr>
          <w:b/>
          <w:bCs/>
        </w:rPr>
        <w:t xml:space="preserve"> (e.g. </w:t>
      </w:r>
      <w:r w:rsidR="00611C54">
        <w:rPr>
          <w:b/>
          <w:bCs/>
        </w:rPr>
        <w:t xml:space="preserve">with </w:t>
      </w:r>
      <w:r w:rsidR="00265DA0">
        <w:rPr>
          <w:b/>
          <w:bCs/>
        </w:rPr>
        <w:t>different logging periodicit</w:t>
      </w:r>
      <w:r w:rsidR="00C43538">
        <w:rPr>
          <w:b/>
          <w:bCs/>
        </w:rPr>
        <w:t>ies</w:t>
      </w:r>
      <w:r w:rsidR="00265DA0">
        <w:rPr>
          <w:b/>
          <w:bCs/>
        </w:rPr>
        <w:t>)</w:t>
      </w:r>
      <w:r w:rsidR="00944156" w:rsidRPr="00944156">
        <w:rPr>
          <w:b/>
          <w:bCs/>
          <w:i/>
          <w:iCs/>
        </w:rPr>
        <w:t xml:space="preserve"> </w:t>
      </w:r>
      <w:r w:rsidR="002B3734">
        <w:rPr>
          <w:b/>
          <w:bCs/>
        </w:rPr>
        <w:t xml:space="preserve">in </w:t>
      </w:r>
      <w:proofErr w:type="spellStart"/>
      <w:r w:rsidR="002B3734" w:rsidRPr="00944156">
        <w:rPr>
          <w:b/>
          <w:bCs/>
          <w:i/>
          <w:iCs/>
        </w:rPr>
        <w:t>MeasObjectNR</w:t>
      </w:r>
      <w:proofErr w:type="spellEnd"/>
      <w:r w:rsidR="00361EA7">
        <w:rPr>
          <w:b/>
          <w:bCs/>
        </w:rPr>
        <w:t>.</w:t>
      </w:r>
      <w:r w:rsidR="00944156" w:rsidRPr="00944156">
        <w:rPr>
          <w:b/>
          <w:bCs/>
        </w:rPr>
        <w:t xml:space="preserve"> </w:t>
      </w:r>
    </w:p>
    <w:p w14:paraId="2691D82D" w14:textId="114DFB8C" w:rsidR="00043087" w:rsidRPr="000D2F2A" w:rsidRDefault="00765399" w:rsidP="00765399">
      <w:pPr>
        <w:pStyle w:val="Heading4"/>
        <w:rPr>
          <w:sz w:val="22"/>
          <w:szCs w:val="22"/>
        </w:rPr>
      </w:pPr>
      <w:r w:rsidRPr="000D2F2A">
        <w:rPr>
          <w:sz w:val="22"/>
          <w:szCs w:val="22"/>
        </w:rPr>
        <w:t>2.1</w:t>
      </w:r>
      <w:r w:rsidR="006B7E0F" w:rsidRPr="000D2F2A">
        <w:rPr>
          <w:sz w:val="22"/>
          <w:szCs w:val="22"/>
        </w:rPr>
        <w:t>.</w:t>
      </w:r>
      <w:r w:rsidRPr="000D2F2A">
        <w:rPr>
          <w:sz w:val="22"/>
          <w:szCs w:val="22"/>
        </w:rPr>
        <w:t xml:space="preserve">2.3 </w:t>
      </w:r>
      <w:r w:rsidR="00043087" w:rsidRPr="000D2F2A">
        <w:rPr>
          <w:sz w:val="22"/>
          <w:szCs w:val="22"/>
        </w:rPr>
        <w:t>FFS#2: if dynamic activation/deactivation is support</w:t>
      </w:r>
    </w:p>
    <w:p w14:paraId="14563ECE" w14:textId="100E9831" w:rsidR="00BC44C5" w:rsidRDefault="00043087" w:rsidP="00944156">
      <w:r>
        <w:t xml:space="preserve">We think it is not reasonable to support dynamic activation/deactivation. </w:t>
      </w:r>
      <w:r w:rsidR="00824011">
        <w:t>E</w:t>
      </w:r>
      <w:r>
        <w:t>nhanced MDT</w:t>
      </w:r>
      <w:r w:rsidR="00824011">
        <w:t xml:space="preserve"> is intended to support data collection for model training</w:t>
      </w:r>
      <w:r>
        <w:t xml:space="preserve">, </w:t>
      </w:r>
      <w:r w:rsidR="00824011">
        <w:t xml:space="preserve">and thereby </w:t>
      </w:r>
      <w:r>
        <w:t>multiple logged L1 measurement samples are reported via a single RRC message.</w:t>
      </w:r>
      <w:r w:rsidR="00BC44C5">
        <w:t xml:space="preserve"> Thus, it is a L3 procedure and only large data volume makes sense. If NW needs to reconfigure the data collection (e.g. change the logging interval), it can use RRC reconfiguration. We don’t see benefit to support dynamic activation / deactivation. </w:t>
      </w:r>
    </w:p>
    <w:p w14:paraId="422204E4" w14:textId="253843F5" w:rsidR="00596154" w:rsidRPr="00D47284" w:rsidRDefault="00BC44C5" w:rsidP="00ED543E">
      <w:pPr>
        <w:rPr>
          <w:b/>
          <w:bCs/>
          <w:color w:val="auto"/>
        </w:rPr>
      </w:pPr>
      <w:r w:rsidRPr="00944156">
        <w:rPr>
          <w:b/>
          <w:bCs/>
          <w:color w:val="auto"/>
        </w:rPr>
        <w:t xml:space="preserve">Proposal </w:t>
      </w:r>
      <w:r>
        <w:rPr>
          <w:b/>
          <w:bCs/>
          <w:color w:val="auto"/>
        </w:rPr>
        <w:t>4</w:t>
      </w:r>
      <w:r w:rsidRPr="00944156">
        <w:rPr>
          <w:b/>
          <w:bCs/>
          <w:color w:val="auto"/>
        </w:rPr>
        <w:t>:</w:t>
      </w:r>
      <w:r>
        <w:rPr>
          <w:b/>
          <w:bCs/>
          <w:color w:val="auto"/>
        </w:rPr>
        <w:t xml:space="preserve"> </w:t>
      </w:r>
      <w:r w:rsidRPr="00BC44C5">
        <w:rPr>
          <w:b/>
          <w:bCs/>
          <w:color w:val="auto"/>
        </w:rPr>
        <w:t xml:space="preserve">Do not support dynamic activation/deactivation of </w:t>
      </w:r>
      <w:r w:rsidR="00112C45">
        <w:rPr>
          <w:b/>
          <w:bCs/>
          <w:color w:val="auto"/>
        </w:rPr>
        <w:t>logged</w:t>
      </w:r>
      <w:r w:rsidRPr="00BC44C5">
        <w:rPr>
          <w:b/>
          <w:bCs/>
          <w:color w:val="auto"/>
        </w:rPr>
        <w:t xml:space="preserve"> L1 measurement</w:t>
      </w:r>
      <w:r w:rsidR="00FC19DB">
        <w:rPr>
          <w:b/>
          <w:bCs/>
          <w:color w:val="auto"/>
        </w:rPr>
        <w:t>s</w:t>
      </w:r>
      <w:r w:rsidR="00043F6D">
        <w:rPr>
          <w:b/>
          <w:bCs/>
          <w:color w:val="auto"/>
        </w:rPr>
        <w:t>.</w:t>
      </w:r>
    </w:p>
    <w:p w14:paraId="0C87F040" w14:textId="13CCFBEC" w:rsidR="001D09C4" w:rsidRDefault="001D09C4" w:rsidP="001D09C4">
      <w:pPr>
        <w:pStyle w:val="Heading3"/>
      </w:pPr>
      <w:r>
        <w:t>2.1.3 Step 2: How UE logs L1 measurement</w:t>
      </w:r>
    </w:p>
    <w:p w14:paraId="7D8F1BA7" w14:textId="4BB0ECCE" w:rsidR="002225CF" w:rsidRDefault="002225CF" w:rsidP="002225CF">
      <w:pPr>
        <w:pStyle w:val="Heading4"/>
        <w:rPr>
          <w:sz w:val="22"/>
          <w:szCs w:val="22"/>
        </w:rPr>
      </w:pPr>
      <w:r w:rsidRPr="00CA1C72">
        <w:rPr>
          <w:sz w:val="22"/>
          <w:szCs w:val="22"/>
        </w:rPr>
        <w:t xml:space="preserve">2.1.3.1 FFS#1: </w:t>
      </w:r>
      <w:r>
        <w:rPr>
          <w:sz w:val="22"/>
          <w:szCs w:val="22"/>
        </w:rPr>
        <w:t>Other measurement to log</w:t>
      </w:r>
    </w:p>
    <w:p w14:paraId="31BE7592" w14:textId="22CB6BC6" w:rsidR="002225CF" w:rsidRDefault="002225CF" w:rsidP="002225CF">
      <w:r>
        <w:t>In RAN2#127b [4], it was agreed to</w:t>
      </w:r>
      <w:r w:rsidR="00E06E5A">
        <w:t xml:space="preserve"> at least log L1-RSRP and/or beam ID in NW-sided model training, and we have an FFS on whether other data to be collected. </w:t>
      </w:r>
      <w:r>
        <w:t xml:space="preserve"> </w:t>
      </w:r>
    </w:p>
    <w:p w14:paraId="498446C4" w14:textId="77777777" w:rsidR="00857D50" w:rsidRPr="007E25EA" w:rsidRDefault="00857D50" w:rsidP="00857D50">
      <w:pPr>
        <w:pStyle w:val="Doc-text2"/>
        <w:pBdr>
          <w:top w:val="single" w:sz="4" w:space="1" w:color="auto"/>
          <w:left w:val="single" w:sz="4" w:space="1" w:color="auto"/>
          <w:bottom w:val="single" w:sz="4" w:space="1" w:color="auto"/>
          <w:right w:val="single" w:sz="4" w:space="1" w:color="auto"/>
        </w:pBdr>
        <w:rPr>
          <w:b/>
          <w:bCs/>
        </w:rPr>
      </w:pPr>
      <w:r w:rsidRPr="007E25EA">
        <w:rPr>
          <w:b/>
          <w:bCs/>
        </w:rPr>
        <w:t>Agreements</w:t>
      </w:r>
      <w:r>
        <w:rPr>
          <w:b/>
          <w:bCs/>
        </w:rPr>
        <w:t xml:space="preserve"> on NW side data collection</w:t>
      </w:r>
    </w:p>
    <w:p w14:paraId="39C96272" w14:textId="77777777" w:rsidR="00857D50" w:rsidRPr="001F663E" w:rsidRDefault="00857D50" w:rsidP="00E06E5A">
      <w:pPr>
        <w:pStyle w:val="Agreement"/>
        <w:numPr>
          <w:ilvl w:val="0"/>
          <w:numId w:val="69"/>
        </w:numPr>
        <w:pBdr>
          <w:top w:val="single" w:sz="4" w:space="1" w:color="auto"/>
          <w:left w:val="single" w:sz="4" w:space="1" w:color="auto"/>
          <w:bottom w:val="single" w:sz="4" w:space="1" w:color="auto"/>
          <w:right w:val="single" w:sz="4" w:space="1" w:color="auto"/>
        </w:pBdr>
        <w:spacing w:after="180"/>
        <w:rPr>
          <w:b w:val="0"/>
        </w:rPr>
      </w:pPr>
      <w:r w:rsidRPr="001F663E">
        <w:rPr>
          <w:b w:val="0"/>
        </w:rPr>
        <w:t>For data collection for both NW-sided/UE sided BM model training, at least L1-RSRPs and/or beam-IDs needs to be collected by UE</w:t>
      </w:r>
      <w:r>
        <w:rPr>
          <w:b w:val="0"/>
        </w:rPr>
        <w:t>.  FFS if other data needs to be collected based on RAN1 progress.</w:t>
      </w:r>
    </w:p>
    <w:p w14:paraId="5F8ACA40" w14:textId="77777777" w:rsidR="00E56DFD" w:rsidRDefault="00E06E5A" w:rsidP="002225CF">
      <w:r>
        <w:t>We think it is important to allow the NW to know when each sample of reported L1 measurement is measured. Thus, the UE can include the time stamp when the L1 measurement (e.g. L1-RSRP) is logged.</w:t>
      </w:r>
      <w:r w:rsidR="00E56DFD">
        <w:t xml:space="preserve"> Meanwhile, please note that logging time stamp was already supported in logged MDT:</w:t>
      </w:r>
    </w:p>
    <w:p w14:paraId="3C2A5B56" w14:textId="77777777" w:rsidR="0018701F" w:rsidRPr="00E377DF" w:rsidRDefault="0018701F" w:rsidP="0018701F">
      <w:pPr>
        <w:pStyle w:val="PL"/>
        <w:shd w:val="clear" w:color="auto" w:fill="D9D9D9" w:themeFill="background1" w:themeFillShade="D9"/>
        <w:rPr>
          <w:sz w:val="13"/>
          <w:szCs w:val="16"/>
          <w:lang w:val="en-CN" w:eastAsia="zh-CN"/>
        </w:rPr>
      </w:pPr>
      <w:r w:rsidRPr="00E377DF">
        <w:rPr>
          <w:sz w:val="13"/>
          <w:szCs w:val="16"/>
        </w:rPr>
        <w:t xml:space="preserve">LogMeasReport-r16 ::=                </w:t>
      </w:r>
      <w:r w:rsidRPr="00E377DF">
        <w:rPr>
          <w:color w:val="993366"/>
          <w:sz w:val="13"/>
          <w:szCs w:val="16"/>
        </w:rPr>
        <w:t>SEQUENCE</w:t>
      </w:r>
      <w:r w:rsidRPr="00E377DF">
        <w:rPr>
          <w:sz w:val="13"/>
          <w:szCs w:val="16"/>
        </w:rPr>
        <w:t xml:space="preserve"> {</w:t>
      </w:r>
    </w:p>
    <w:p w14:paraId="3FFED73F"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w:t>
      </w:r>
      <w:r w:rsidRPr="00E377DF">
        <w:rPr>
          <w:sz w:val="13"/>
          <w:szCs w:val="16"/>
          <w:highlight w:val="yellow"/>
        </w:rPr>
        <w:t>absoluteTimeStamp-r16                AbsoluteTimeInfo-r16,</w:t>
      </w:r>
    </w:p>
    <w:p w14:paraId="2E946008"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traceReference-r16                   TraceReference-r16,</w:t>
      </w:r>
    </w:p>
    <w:p w14:paraId="0D34EC13"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traceRecordingSessionRef-r16         </w:t>
      </w:r>
      <w:r w:rsidRPr="00E377DF">
        <w:rPr>
          <w:color w:val="993366"/>
          <w:sz w:val="13"/>
          <w:szCs w:val="16"/>
        </w:rPr>
        <w:t>OCTET</w:t>
      </w:r>
      <w:r w:rsidRPr="00E377DF">
        <w:rPr>
          <w:sz w:val="13"/>
          <w:szCs w:val="16"/>
        </w:rPr>
        <w:t xml:space="preserve"> </w:t>
      </w:r>
      <w:r w:rsidRPr="00E377DF">
        <w:rPr>
          <w:color w:val="993366"/>
          <w:sz w:val="13"/>
          <w:szCs w:val="16"/>
        </w:rPr>
        <w:t>STRING</w:t>
      </w:r>
      <w:r w:rsidRPr="00E377DF">
        <w:rPr>
          <w:sz w:val="13"/>
          <w:szCs w:val="16"/>
        </w:rPr>
        <w:t xml:space="preserve"> (</w:t>
      </w:r>
      <w:r w:rsidRPr="00E377DF">
        <w:rPr>
          <w:color w:val="993366"/>
          <w:sz w:val="13"/>
          <w:szCs w:val="16"/>
        </w:rPr>
        <w:t>SIZE</w:t>
      </w:r>
      <w:r w:rsidRPr="00E377DF">
        <w:rPr>
          <w:sz w:val="13"/>
          <w:szCs w:val="16"/>
        </w:rPr>
        <w:t xml:space="preserve"> (2)),</w:t>
      </w:r>
    </w:p>
    <w:p w14:paraId="42514E39"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tce-Id-r16                           </w:t>
      </w:r>
      <w:r w:rsidRPr="00E377DF">
        <w:rPr>
          <w:color w:val="993366"/>
          <w:sz w:val="13"/>
          <w:szCs w:val="16"/>
        </w:rPr>
        <w:t>OCTET</w:t>
      </w:r>
      <w:r w:rsidRPr="00E377DF">
        <w:rPr>
          <w:sz w:val="13"/>
          <w:szCs w:val="16"/>
        </w:rPr>
        <w:t xml:space="preserve"> </w:t>
      </w:r>
      <w:r w:rsidRPr="00E377DF">
        <w:rPr>
          <w:color w:val="993366"/>
          <w:sz w:val="13"/>
          <w:szCs w:val="16"/>
        </w:rPr>
        <w:t>STRING</w:t>
      </w:r>
      <w:r w:rsidRPr="00E377DF">
        <w:rPr>
          <w:sz w:val="13"/>
          <w:szCs w:val="16"/>
        </w:rPr>
        <w:t xml:space="preserve"> (</w:t>
      </w:r>
      <w:r w:rsidRPr="00E377DF">
        <w:rPr>
          <w:color w:val="993366"/>
          <w:sz w:val="13"/>
          <w:szCs w:val="16"/>
        </w:rPr>
        <w:t>SIZE</w:t>
      </w:r>
      <w:r w:rsidRPr="00E377DF">
        <w:rPr>
          <w:sz w:val="13"/>
          <w:szCs w:val="16"/>
        </w:rPr>
        <w:t xml:space="preserve"> (1)),</w:t>
      </w:r>
    </w:p>
    <w:p w14:paraId="4432B8D3"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logMeasInfoList-r16                  LogMeasInfoList-r16,</w:t>
      </w:r>
    </w:p>
    <w:p w14:paraId="68E94181"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logMeasAvailable-r16                 </w:t>
      </w:r>
      <w:r w:rsidRPr="00E377DF">
        <w:rPr>
          <w:color w:val="993366"/>
          <w:sz w:val="13"/>
          <w:szCs w:val="16"/>
        </w:rPr>
        <w:t>ENUMERATED</w:t>
      </w:r>
      <w:r w:rsidRPr="00E377DF">
        <w:rPr>
          <w:sz w:val="13"/>
          <w:szCs w:val="16"/>
        </w:rPr>
        <w:t xml:space="preserve"> {true}                   </w:t>
      </w:r>
      <w:r w:rsidRPr="00E377DF">
        <w:rPr>
          <w:color w:val="993366"/>
          <w:sz w:val="13"/>
          <w:szCs w:val="16"/>
        </w:rPr>
        <w:t>OPTIONAL</w:t>
      </w:r>
      <w:r w:rsidRPr="00E377DF">
        <w:rPr>
          <w:sz w:val="13"/>
          <w:szCs w:val="16"/>
        </w:rPr>
        <w:t>,</w:t>
      </w:r>
    </w:p>
    <w:p w14:paraId="5782DD4F"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logMeasAvailableBT-r16               </w:t>
      </w:r>
      <w:r w:rsidRPr="00E377DF">
        <w:rPr>
          <w:color w:val="993366"/>
          <w:sz w:val="13"/>
          <w:szCs w:val="16"/>
        </w:rPr>
        <w:t>ENUMERATED</w:t>
      </w:r>
      <w:r w:rsidRPr="00E377DF">
        <w:rPr>
          <w:sz w:val="13"/>
          <w:szCs w:val="16"/>
        </w:rPr>
        <w:t xml:space="preserve"> {true}                   </w:t>
      </w:r>
      <w:r w:rsidRPr="00E377DF">
        <w:rPr>
          <w:color w:val="993366"/>
          <w:sz w:val="13"/>
          <w:szCs w:val="16"/>
        </w:rPr>
        <w:t>OPTIONAL</w:t>
      </w:r>
      <w:r w:rsidRPr="00E377DF">
        <w:rPr>
          <w:sz w:val="13"/>
          <w:szCs w:val="16"/>
        </w:rPr>
        <w:t>,</w:t>
      </w:r>
    </w:p>
    <w:p w14:paraId="52710BAC"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logMeasAvailableWLAN-r16             </w:t>
      </w:r>
      <w:r w:rsidRPr="00E377DF">
        <w:rPr>
          <w:color w:val="993366"/>
          <w:sz w:val="13"/>
          <w:szCs w:val="16"/>
        </w:rPr>
        <w:t>ENUMERATED</w:t>
      </w:r>
      <w:r w:rsidRPr="00E377DF">
        <w:rPr>
          <w:sz w:val="13"/>
          <w:szCs w:val="16"/>
        </w:rPr>
        <w:t xml:space="preserve"> {true}                   </w:t>
      </w:r>
      <w:r w:rsidRPr="00E377DF">
        <w:rPr>
          <w:color w:val="993366"/>
          <w:sz w:val="13"/>
          <w:szCs w:val="16"/>
        </w:rPr>
        <w:t>OPTIONAL</w:t>
      </w:r>
      <w:r w:rsidRPr="00E377DF">
        <w:rPr>
          <w:sz w:val="13"/>
          <w:szCs w:val="16"/>
        </w:rPr>
        <w:t>,</w:t>
      </w:r>
    </w:p>
    <w:p w14:paraId="55D99582"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w:t>
      </w:r>
    </w:p>
    <w:p w14:paraId="174975C5" w14:textId="77777777" w:rsidR="0018701F" w:rsidRPr="00E377DF" w:rsidRDefault="0018701F" w:rsidP="00E96156">
      <w:pPr>
        <w:pStyle w:val="PL"/>
        <w:shd w:val="clear" w:color="auto" w:fill="D9D9D9" w:themeFill="background1" w:themeFillShade="D9"/>
        <w:spacing w:after="180"/>
        <w:rPr>
          <w:sz w:val="13"/>
          <w:szCs w:val="16"/>
        </w:rPr>
      </w:pPr>
      <w:r w:rsidRPr="00E377DF">
        <w:rPr>
          <w:sz w:val="13"/>
          <w:szCs w:val="16"/>
        </w:rPr>
        <w:t>}</w:t>
      </w:r>
    </w:p>
    <w:p w14:paraId="5204FF32" w14:textId="0101F1FB" w:rsidR="002225CF" w:rsidRDefault="002225CF" w:rsidP="002225CF">
      <w:pPr>
        <w:pStyle w:val="Caption"/>
        <w:rPr>
          <w:color w:val="auto"/>
        </w:rPr>
      </w:pPr>
      <w:r>
        <w:rPr>
          <w:color w:val="auto"/>
        </w:rPr>
        <w:t>Proposal</w:t>
      </w:r>
      <w:r w:rsidRPr="00C532E0">
        <w:rPr>
          <w:color w:val="auto"/>
        </w:rPr>
        <w:t xml:space="preserve"> </w:t>
      </w:r>
      <w:r>
        <w:rPr>
          <w:color w:val="auto"/>
        </w:rPr>
        <w:t>5</w:t>
      </w:r>
      <w:r w:rsidRPr="00C532E0">
        <w:rPr>
          <w:color w:val="auto"/>
        </w:rPr>
        <w:t>:</w:t>
      </w:r>
      <w:r>
        <w:rPr>
          <w:color w:val="auto"/>
        </w:rPr>
        <w:t xml:space="preserve"> </w:t>
      </w:r>
      <w:r w:rsidR="0038726E">
        <w:rPr>
          <w:color w:val="auto"/>
        </w:rPr>
        <w:t xml:space="preserve">Besides </w:t>
      </w:r>
      <w:r>
        <w:rPr>
          <w:color w:val="auto"/>
        </w:rPr>
        <w:t>L1 RSRP and/or beam</w:t>
      </w:r>
      <w:r w:rsidR="0038726E">
        <w:rPr>
          <w:color w:val="auto"/>
        </w:rPr>
        <w:t>-IDs,</w:t>
      </w:r>
      <w:r>
        <w:rPr>
          <w:color w:val="auto"/>
        </w:rPr>
        <w:t xml:space="preserve"> </w:t>
      </w:r>
      <w:r w:rsidR="0038726E">
        <w:rPr>
          <w:color w:val="auto"/>
        </w:rPr>
        <w:t xml:space="preserve">the UE also </w:t>
      </w:r>
      <w:r w:rsidR="00ED3869">
        <w:rPr>
          <w:color w:val="auto"/>
        </w:rPr>
        <w:t>collects</w:t>
      </w:r>
      <w:r w:rsidR="0038726E">
        <w:rPr>
          <w:color w:val="auto"/>
        </w:rPr>
        <w:t xml:space="preserve"> </w:t>
      </w:r>
      <w:r>
        <w:rPr>
          <w:color w:val="auto"/>
        </w:rPr>
        <w:t>logging time stamp</w:t>
      </w:r>
      <w:r w:rsidR="00ED3869">
        <w:rPr>
          <w:color w:val="auto"/>
        </w:rPr>
        <w:t xml:space="preserve"> in its AS buffer</w:t>
      </w:r>
      <w:r>
        <w:rPr>
          <w:color w:val="auto"/>
        </w:rPr>
        <w:t>.</w:t>
      </w:r>
      <w:r w:rsidR="00ED3869">
        <w:rPr>
          <w:color w:val="auto"/>
        </w:rPr>
        <w:t xml:space="preserve"> </w:t>
      </w:r>
    </w:p>
    <w:p w14:paraId="5425BE57" w14:textId="3D9C9AF3" w:rsidR="00E96156" w:rsidRPr="00CA1C72" w:rsidRDefault="00E96156" w:rsidP="00E96156">
      <w:pPr>
        <w:pStyle w:val="Heading4"/>
        <w:rPr>
          <w:sz w:val="22"/>
          <w:szCs w:val="22"/>
        </w:rPr>
      </w:pPr>
      <w:r w:rsidRPr="00CA1C72">
        <w:rPr>
          <w:sz w:val="22"/>
          <w:szCs w:val="22"/>
        </w:rPr>
        <w:t>2.1.</w:t>
      </w:r>
      <w:r>
        <w:rPr>
          <w:sz w:val="22"/>
          <w:szCs w:val="22"/>
        </w:rPr>
        <w:t>2</w:t>
      </w:r>
      <w:r w:rsidRPr="00CA1C72">
        <w:rPr>
          <w:sz w:val="22"/>
          <w:szCs w:val="22"/>
        </w:rPr>
        <w:t>.</w:t>
      </w:r>
      <w:r>
        <w:rPr>
          <w:sz w:val="22"/>
          <w:szCs w:val="22"/>
        </w:rPr>
        <w:t>2</w:t>
      </w:r>
      <w:r w:rsidRPr="00CA1C72">
        <w:rPr>
          <w:sz w:val="22"/>
          <w:szCs w:val="22"/>
        </w:rPr>
        <w:t xml:space="preserve"> FFS#</w:t>
      </w:r>
      <w:r>
        <w:rPr>
          <w:sz w:val="22"/>
          <w:szCs w:val="22"/>
        </w:rPr>
        <w:t>2</w:t>
      </w:r>
      <w:r w:rsidRPr="00CA1C72">
        <w:rPr>
          <w:sz w:val="22"/>
          <w:szCs w:val="22"/>
        </w:rPr>
        <w:t>: FFS on the memory size</w:t>
      </w:r>
    </w:p>
    <w:p w14:paraId="632394C7" w14:textId="0BB6D106" w:rsidR="00885CC4" w:rsidRPr="00885CC4" w:rsidRDefault="00E96156" w:rsidP="001A192C">
      <w:pPr>
        <w:rPr>
          <w:lang w:val="en-CN"/>
        </w:rPr>
      </w:pPr>
      <w:r>
        <w:t xml:space="preserve">We need to determine the </w:t>
      </w:r>
      <w:r w:rsidRPr="0026037E">
        <w:rPr>
          <w:lang w:val="en-CN"/>
        </w:rPr>
        <w:t>minimum AS layer memory size</w:t>
      </w:r>
      <w:r>
        <w:rPr>
          <w:lang w:val="en-CN"/>
        </w:rPr>
        <w:t>.</w:t>
      </w:r>
      <w:r w:rsidR="00885CC4">
        <w:t xml:space="preserve"> </w:t>
      </w:r>
      <w:r w:rsidR="0005563F">
        <w:rPr>
          <w:lang w:val="en-CN"/>
        </w:rPr>
        <w:t xml:space="preserve">In legacy NR, logged MDT and QoE measurements (including paused measurements and IDLE/INACTIVE measurements) had specified the </w:t>
      </w:r>
      <w:r w:rsidR="0005563F" w:rsidRPr="0026037E">
        <w:rPr>
          <w:lang w:val="en-CN"/>
        </w:rPr>
        <w:t>minimum AS layer memory size</w:t>
      </w:r>
      <w:r w:rsidR="0005563F">
        <w:rPr>
          <w:lang w:val="en-CN"/>
        </w:rPr>
        <w:t>, which are all 64kB according to TS 38.306 [</w:t>
      </w:r>
      <w:r w:rsidR="000D3066">
        <w:rPr>
          <w:lang w:val="en-CN"/>
        </w:rPr>
        <w:t>7</w:t>
      </w:r>
      <w:r w:rsidR="0005563F">
        <w:rPr>
          <w:lang w:val="en-CN"/>
        </w:rPr>
        <w:t>]:</w:t>
      </w:r>
    </w:p>
    <w:tbl>
      <w:tblPr>
        <w:tblStyle w:val="TableGrid"/>
        <w:tblW w:w="9776" w:type="dxa"/>
        <w:tblLook w:val="04A0" w:firstRow="1" w:lastRow="0" w:firstColumn="1" w:lastColumn="0" w:noHBand="0" w:noVBand="1"/>
      </w:tblPr>
      <w:tblGrid>
        <w:gridCol w:w="9973"/>
      </w:tblGrid>
      <w:tr w:rsidR="0005563F" w:rsidRPr="003351D8" w14:paraId="6446C178" w14:textId="77777777" w:rsidTr="001A192C">
        <w:trPr>
          <w:trHeight w:val="4810"/>
        </w:trPr>
        <w:tc>
          <w:tcPr>
            <w:tcW w:w="9776" w:type="dxa"/>
          </w:tcPr>
          <w:p w14:paraId="5765CCCC" w14:textId="77777777" w:rsidR="0005563F" w:rsidRPr="00726617" w:rsidRDefault="0005563F" w:rsidP="0005563F">
            <w:pPr>
              <w:rPr>
                <w:b/>
                <w:bCs/>
                <w:i/>
                <w:iCs/>
                <w:u w:val="single"/>
                <w:lang w:val="en-CN"/>
              </w:rPr>
            </w:pPr>
            <w:r w:rsidRPr="00726617">
              <w:rPr>
                <w:b/>
                <w:bCs/>
                <w:i/>
                <w:iCs/>
                <w:u w:val="single"/>
                <w:lang w:val="en-CN"/>
              </w:rPr>
              <w:lastRenderedPageBreak/>
              <w:t>Logged MDT (From Section 4.2.18 of TS 38.306)</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05563F" w14:paraId="7CAD324F" w14:textId="77777777" w:rsidTr="00B71EF6">
              <w:trPr>
                <w:cantSplit/>
              </w:trPr>
              <w:tc>
                <w:tcPr>
                  <w:tcW w:w="7088" w:type="dxa"/>
                  <w:tcBorders>
                    <w:top w:val="single" w:sz="4" w:space="0" w:color="808080"/>
                    <w:left w:val="single" w:sz="4" w:space="0" w:color="808080"/>
                    <w:bottom w:val="single" w:sz="4" w:space="0" w:color="808080"/>
                    <w:right w:val="single" w:sz="4" w:space="0" w:color="808080"/>
                  </w:tcBorders>
                  <w:hideMark/>
                </w:tcPr>
                <w:p w14:paraId="776E81CD" w14:textId="77777777" w:rsidR="0005563F" w:rsidRDefault="0005563F" w:rsidP="0005563F">
                  <w:pPr>
                    <w:pStyle w:val="TAL"/>
                    <w:rPr>
                      <w:b/>
                      <w:bCs/>
                      <w:i/>
                      <w:iCs/>
                      <w:color w:val="auto"/>
                      <w:lang w:val="en-CN" w:eastAsia="zh-CN"/>
                    </w:rPr>
                  </w:pPr>
                  <w:r>
                    <w:rPr>
                      <w:lang w:val="en-CN"/>
                    </w:rPr>
                    <w:t xml:space="preserve">  </w:t>
                  </w:r>
                  <w:r>
                    <w:rPr>
                      <w:b/>
                      <w:bCs/>
                      <w:i/>
                      <w:iCs/>
                    </w:rPr>
                    <w:t>loggedMeasurements-r16</w:t>
                  </w:r>
                </w:p>
                <w:p w14:paraId="6576918D" w14:textId="77777777" w:rsidR="0005563F" w:rsidRDefault="0005563F" w:rsidP="0005563F">
                  <w:pPr>
                    <w:pStyle w:val="TAL"/>
                    <w:rPr>
                      <w:rFonts w:cs="Arial"/>
                    </w:rPr>
                  </w:pPr>
                  <w:r>
                    <w:t xml:space="preserve">Indicates whether the UE supports logged measurements in RRC_IDLE and RRC_INACTIVE state. A UE that supports logged measurements shall support both periodical logging and event-triggered logging. </w:t>
                  </w:r>
                  <w:r w:rsidRPr="00726617">
                    <w:rPr>
                      <w:highlight w:val="yellow"/>
                    </w:rPr>
                    <w:t>The minimum memory size of MDT logged measurements is 64KB.</w:t>
                  </w:r>
                  <w:r>
                    <w:t xml:space="preserve"> For </w:t>
                  </w:r>
                  <w:proofErr w:type="spellStart"/>
                  <w:r>
                    <w:t>eRedCap</w:t>
                  </w:r>
                  <w:proofErr w:type="spellEnd"/>
                  <w:r>
                    <w:t xml:space="preserve"> UE supporting this feature, the minimum memory size of MDT logged measurements is 16KB.</w:t>
                  </w:r>
                </w:p>
              </w:tc>
              <w:tc>
                <w:tcPr>
                  <w:tcW w:w="567" w:type="dxa"/>
                  <w:tcBorders>
                    <w:top w:val="single" w:sz="4" w:space="0" w:color="808080"/>
                    <w:left w:val="single" w:sz="4" w:space="0" w:color="808080"/>
                    <w:bottom w:val="single" w:sz="4" w:space="0" w:color="808080"/>
                    <w:right w:val="single" w:sz="4" w:space="0" w:color="808080"/>
                  </w:tcBorders>
                  <w:hideMark/>
                </w:tcPr>
                <w:p w14:paraId="10BAC6A3" w14:textId="77777777" w:rsidR="0005563F" w:rsidRDefault="0005563F" w:rsidP="0005563F">
                  <w:pPr>
                    <w:pStyle w:val="TAL"/>
                    <w:jc w:val="center"/>
                    <w:rPr>
                      <w:rFonts w:cs="Arial"/>
                    </w:rPr>
                  </w:pPr>
                  <w:r>
                    <w:rPr>
                      <w:rFonts w:cs="Arial"/>
                    </w:rPr>
                    <w:t>UE</w:t>
                  </w:r>
                </w:p>
              </w:tc>
              <w:tc>
                <w:tcPr>
                  <w:tcW w:w="567" w:type="dxa"/>
                  <w:tcBorders>
                    <w:top w:val="single" w:sz="4" w:space="0" w:color="808080"/>
                    <w:left w:val="single" w:sz="4" w:space="0" w:color="808080"/>
                    <w:bottom w:val="single" w:sz="4" w:space="0" w:color="808080"/>
                    <w:right w:val="single" w:sz="4" w:space="0" w:color="808080"/>
                  </w:tcBorders>
                  <w:hideMark/>
                </w:tcPr>
                <w:p w14:paraId="68630AB8" w14:textId="77777777" w:rsidR="0005563F" w:rsidRDefault="0005563F" w:rsidP="0005563F">
                  <w:pPr>
                    <w:pStyle w:val="TAL"/>
                    <w:jc w:val="center"/>
                    <w:rPr>
                      <w:rFonts w:cs="Arial"/>
                    </w:rPr>
                  </w:pPr>
                  <w:r>
                    <w:rPr>
                      <w:rFonts w:cs="Arial"/>
                    </w:rPr>
                    <w:t>No</w:t>
                  </w:r>
                </w:p>
              </w:tc>
              <w:tc>
                <w:tcPr>
                  <w:tcW w:w="709" w:type="dxa"/>
                  <w:tcBorders>
                    <w:top w:val="single" w:sz="4" w:space="0" w:color="808080"/>
                    <w:left w:val="single" w:sz="4" w:space="0" w:color="808080"/>
                    <w:bottom w:val="single" w:sz="4" w:space="0" w:color="808080"/>
                    <w:right w:val="single" w:sz="4" w:space="0" w:color="808080"/>
                  </w:tcBorders>
                  <w:hideMark/>
                </w:tcPr>
                <w:p w14:paraId="3A9F14D4" w14:textId="77777777" w:rsidR="0005563F" w:rsidRDefault="0005563F" w:rsidP="0005563F">
                  <w:pPr>
                    <w:pStyle w:val="TAL"/>
                    <w:jc w:val="center"/>
                    <w:rPr>
                      <w:rFonts w:cs="Arial"/>
                    </w:rPr>
                  </w:pPr>
                  <w:r>
                    <w:rPr>
                      <w:rFonts w:cs="Arial"/>
                    </w:rPr>
                    <w:t>No</w:t>
                  </w:r>
                </w:p>
              </w:tc>
              <w:tc>
                <w:tcPr>
                  <w:tcW w:w="708" w:type="dxa"/>
                  <w:tcBorders>
                    <w:top w:val="single" w:sz="4" w:space="0" w:color="808080"/>
                    <w:left w:val="single" w:sz="4" w:space="0" w:color="808080"/>
                    <w:bottom w:val="single" w:sz="4" w:space="0" w:color="808080"/>
                    <w:right w:val="single" w:sz="4" w:space="0" w:color="808080"/>
                  </w:tcBorders>
                  <w:hideMark/>
                </w:tcPr>
                <w:p w14:paraId="03EED6A5" w14:textId="77777777" w:rsidR="0005563F" w:rsidRDefault="0005563F" w:rsidP="0005563F">
                  <w:pPr>
                    <w:pStyle w:val="TAL"/>
                    <w:jc w:val="center"/>
                    <w:rPr>
                      <w:rFonts w:cs="Arial"/>
                    </w:rPr>
                  </w:pPr>
                  <w:r>
                    <w:rPr>
                      <w:rFonts w:cs="Arial"/>
                    </w:rPr>
                    <w:t>No</w:t>
                  </w:r>
                </w:p>
              </w:tc>
            </w:tr>
          </w:tbl>
          <w:p w14:paraId="1B6FEDA6" w14:textId="77777777" w:rsidR="0005563F" w:rsidRPr="00726617" w:rsidRDefault="0005563F" w:rsidP="0005563F">
            <w:pPr>
              <w:spacing w:before="180"/>
              <w:rPr>
                <w:b/>
                <w:bCs/>
                <w:i/>
                <w:iCs/>
                <w:u w:val="single"/>
                <w:lang w:val="en-CN"/>
              </w:rPr>
            </w:pPr>
            <w:r w:rsidRPr="00726617">
              <w:rPr>
                <w:b/>
                <w:bCs/>
                <w:i/>
                <w:iCs/>
                <w:u w:val="single"/>
                <w:lang w:val="en-CN"/>
              </w:rPr>
              <w:t>QoE (from Section 6 of TS 38.306)</w:t>
            </w: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423"/>
              <w:gridCol w:w="5207"/>
            </w:tblGrid>
            <w:tr w:rsidR="0005563F" w14:paraId="22DA3401" w14:textId="77777777" w:rsidTr="00B71EF6">
              <w:trPr>
                <w:cantSplit/>
                <w:trHeight w:val="255"/>
              </w:trPr>
              <w:tc>
                <w:tcPr>
                  <w:tcW w:w="4423" w:type="dxa"/>
                  <w:tcBorders>
                    <w:top w:val="single" w:sz="4" w:space="0" w:color="808080"/>
                    <w:left w:val="single" w:sz="4" w:space="0" w:color="808080"/>
                    <w:bottom w:val="single" w:sz="4" w:space="0" w:color="808080"/>
                    <w:right w:val="single" w:sz="4" w:space="0" w:color="808080"/>
                  </w:tcBorders>
                  <w:hideMark/>
                </w:tcPr>
                <w:p w14:paraId="2FFCB0D4" w14:textId="77777777" w:rsidR="0005563F" w:rsidRDefault="0005563F" w:rsidP="0005563F">
                  <w:pPr>
                    <w:pStyle w:val="TAL"/>
                    <w:rPr>
                      <w:color w:val="auto"/>
                      <w:lang w:val="en-CN" w:eastAsia="zh-CN"/>
                    </w:rPr>
                  </w:pPr>
                  <w:r>
                    <w:t xml:space="preserve">AS layer memory size for </w:t>
                  </w:r>
                  <w:proofErr w:type="spellStart"/>
                  <w:r>
                    <w:t>QoE</w:t>
                  </w:r>
                  <w:proofErr w:type="spellEnd"/>
                  <w:r>
                    <w:t xml:space="preserve"> paused measurement reports</w:t>
                  </w:r>
                </w:p>
              </w:tc>
              <w:tc>
                <w:tcPr>
                  <w:tcW w:w="5207" w:type="dxa"/>
                  <w:tcBorders>
                    <w:top w:val="single" w:sz="4" w:space="0" w:color="808080"/>
                    <w:left w:val="single" w:sz="4" w:space="0" w:color="808080"/>
                    <w:bottom w:val="single" w:sz="4" w:space="0" w:color="808080"/>
                    <w:right w:val="single" w:sz="4" w:space="0" w:color="808080"/>
                  </w:tcBorders>
                  <w:hideMark/>
                </w:tcPr>
                <w:p w14:paraId="0C187F59" w14:textId="77777777" w:rsidR="0005563F" w:rsidRDefault="0005563F" w:rsidP="0005563F">
                  <w:pPr>
                    <w:pStyle w:val="TAL"/>
                  </w:pPr>
                  <w:r>
                    <w:t xml:space="preserve">It is mandatory to support the </w:t>
                  </w:r>
                  <w:r w:rsidRPr="00726617">
                    <w:rPr>
                      <w:highlight w:val="yellow"/>
                    </w:rPr>
                    <w:t>minimum AS layer memory size of 64KB</w:t>
                  </w:r>
                  <w:r>
                    <w:t xml:space="preserve"> for </w:t>
                  </w:r>
                  <w:proofErr w:type="spellStart"/>
                  <w:r>
                    <w:t>QoE</w:t>
                  </w:r>
                  <w:proofErr w:type="spellEnd"/>
                  <w:r>
                    <w:t xml:space="preserve"> paused measurement reports for UEs which support </w:t>
                  </w:r>
                  <w:r>
                    <w:rPr>
                      <w:i/>
                      <w:iCs/>
                    </w:rPr>
                    <w:t>qoe-Streaming-MeasReport-r17</w:t>
                  </w:r>
                  <w:r>
                    <w:t xml:space="preserve">, </w:t>
                  </w:r>
                  <w:r>
                    <w:rPr>
                      <w:i/>
                      <w:iCs/>
                    </w:rPr>
                    <w:t>qoe-MTSI-MeasReport-r17</w:t>
                  </w:r>
                  <w:r>
                    <w:t xml:space="preserve"> or </w:t>
                  </w:r>
                  <w:r>
                    <w:rPr>
                      <w:i/>
                      <w:iCs/>
                    </w:rPr>
                    <w:t>qoe-VR-MeasReport-r17</w:t>
                  </w:r>
                  <w:r>
                    <w:t>.</w:t>
                  </w:r>
                </w:p>
              </w:tc>
            </w:tr>
            <w:tr w:rsidR="0005563F" w14:paraId="56ACE71C" w14:textId="77777777" w:rsidTr="00B71EF6">
              <w:trPr>
                <w:cantSplit/>
                <w:trHeight w:val="255"/>
              </w:trPr>
              <w:tc>
                <w:tcPr>
                  <w:tcW w:w="4423" w:type="dxa"/>
                  <w:tcBorders>
                    <w:top w:val="single" w:sz="4" w:space="0" w:color="808080"/>
                    <w:left w:val="single" w:sz="4" w:space="0" w:color="808080"/>
                    <w:bottom w:val="single" w:sz="4" w:space="0" w:color="808080"/>
                    <w:right w:val="single" w:sz="4" w:space="0" w:color="808080"/>
                  </w:tcBorders>
                  <w:hideMark/>
                </w:tcPr>
                <w:p w14:paraId="2809C675" w14:textId="77777777" w:rsidR="0005563F" w:rsidRDefault="0005563F" w:rsidP="0005563F">
                  <w:pPr>
                    <w:pStyle w:val="TAL"/>
                  </w:pPr>
                  <w:r>
                    <w:t xml:space="preserve">AS layer memory size for </w:t>
                  </w:r>
                  <w:proofErr w:type="spellStart"/>
                  <w:r>
                    <w:t>QoE</w:t>
                  </w:r>
                  <w:proofErr w:type="spellEnd"/>
                  <w:r>
                    <w:t xml:space="preserve"> measurement reports in RRC_IDLE and RRC_INACTIVE</w:t>
                  </w:r>
                </w:p>
              </w:tc>
              <w:tc>
                <w:tcPr>
                  <w:tcW w:w="5207" w:type="dxa"/>
                  <w:tcBorders>
                    <w:top w:val="single" w:sz="4" w:space="0" w:color="808080"/>
                    <w:left w:val="single" w:sz="4" w:space="0" w:color="808080"/>
                    <w:bottom w:val="single" w:sz="4" w:space="0" w:color="808080"/>
                    <w:right w:val="single" w:sz="4" w:space="0" w:color="808080"/>
                  </w:tcBorders>
                  <w:hideMark/>
                </w:tcPr>
                <w:p w14:paraId="1A0F43E8" w14:textId="77777777" w:rsidR="0005563F" w:rsidRDefault="0005563F" w:rsidP="0005563F">
                  <w:pPr>
                    <w:pStyle w:val="TAL"/>
                  </w:pPr>
                  <w:r>
                    <w:t xml:space="preserve">It is mandatory to support the </w:t>
                  </w:r>
                  <w:r w:rsidRPr="00726617">
                    <w:rPr>
                      <w:highlight w:val="yellow"/>
                    </w:rPr>
                    <w:t>minimum AS layer memory size of 64KB</w:t>
                  </w:r>
                  <w:r>
                    <w:t xml:space="preserve"> for </w:t>
                  </w:r>
                  <w:proofErr w:type="spellStart"/>
                  <w:r>
                    <w:t>QoE</w:t>
                  </w:r>
                  <w:proofErr w:type="spellEnd"/>
                  <w:r>
                    <w:t xml:space="preserve"> measurement reports stored in RRC_IDLE/RRC_INACTIVE for UEs which support </w:t>
                  </w:r>
                  <w:r>
                    <w:rPr>
                      <w:i/>
                      <w:iCs/>
                    </w:rPr>
                    <w:t>qoe-IdleInactiveMeasReport-r18</w:t>
                  </w:r>
                  <w:r>
                    <w:t xml:space="preserve"> and any of </w:t>
                  </w:r>
                  <w:r>
                    <w:rPr>
                      <w:i/>
                      <w:iCs/>
                    </w:rPr>
                    <w:t>qoe-Streaming-MeasReport-r17</w:t>
                  </w:r>
                  <w:r>
                    <w:t xml:space="preserve"> or </w:t>
                  </w:r>
                  <w:r>
                    <w:rPr>
                      <w:i/>
                      <w:iCs/>
                    </w:rPr>
                    <w:t>qoe-MTSI-MeasReport-r17</w:t>
                  </w:r>
                  <w:r>
                    <w:t xml:space="preserve"> or </w:t>
                  </w:r>
                  <w:r>
                    <w:rPr>
                      <w:i/>
                      <w:iCs/>
                    </w:rPr>
                    <w:t>qoe-VR-MeasReport-r17</w:t>
                  </w:r>
                  <w:r>
                    <w:t xml:space="preserve">. This memory size is additional to "AS layer memory size for </w:t>
                  </w:r>
                  <w:proofErr w:type="spellStart"/>
                  <w:r>
                    <w:t>QoE</w:t>
                  </w:r>
                  <w:proofErr w:type="spellEnd"/>
                  <w:r>
                    <w:t xml:space="preserve"> paused measurement reports"</w:t>
                  </w:r>
                </w:p>
              </w:tc>
            </w:tr>
          </w:tbl>
          <w:p w14:paraId="638AF0DA" w14:textId="29435300" w:rsidR="0005563F" w:rsidRPr="009E02B0" w:rsidRDefault="0005563F" w:rsidP="001A192C">
            <w:pPr>
              <w:spacing w:beforeLines="50" w:before="120" w:afterLines="50" w:after="120" w:line="240" w:lineRule="auto"/>
              <w:jc w:val="both"/>
              <w:textAlignment w:val="baseline"/>
              <w:rPr>
                <w:rFonts w:eastAsia="SimSun"/>
                <w:sz w:val="18"/>
                <w:szCs w:val="16"/>
                <w:lang w:val="en-GB" w:eastAsia="zh-CN"/>
              </w:rPr>
            </w:pPr>
          </w:p>
        </w:tc>
      </w:tr>
    </w:tbl>
    <w:p w14:paraId="4C7959F3" w14:textId="61025886" w:rsidR="0005563F" w:rsidRDefault="0005563F" w:rsidP="0005563F">
      <w:pPr>
        <w:pStyle w:val="Caption"/>
        <w:spacing w:before="180"/>
      </w:pPr>
      <w:r>
        <w:rPr>
          <w:color w:val="auto"/>
        </w:rPr>
        <w:t>Observation</w:t>
      </w:r>
      <w:r w:rsidRPr="00C532E0">
        <w:rPr>
          <w:color w:val="auto"/>
        </w:rPr>
        <w:t xml:space="preserve"> </w:t>
      </w:r>
      <w:r w:rsidR="002C7AD4">
        <w:rPr>
          <w:color w:val="auto"/>
        </w:rPr>
        <w:t>4</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which are all 64</w:t>
      </w:r>
      <w:r w:rsidR="009240CB">
        <w:rPr>
          <w:lang w:val="en-CN"/>
        </w:rPr>
        <w:t>K</w:t>
      </w:r>
      <w:r>
        <w:rPr>
          <w:lang w:val="en-CN"/>
        </w:rPr>
        <w:t xml:space="preserve">B according to TS 38.306. </w:t>
      </w:r>
    </w:p>
    <w:p w14:paraId="667C9CF0" w14:textId="0DE8A99A" w:rsidR="0005563F" w:rsidRDefault="0005563F" w:rsidP="0005563F">
      <w:r>
        <w:t xml:space="preserve">Meanwhile, RAN1 </w:t>
      </w:r>
      <w:r w:rsidR="00854D17">
        <w:t>R</w:t>
      </w:r>
      <w:r>
        <w:t>eply LS (R1-2310681) [</w:t>
      </w:r>
      <w:r w:rsidR="000D3066">
        <w:t>8</w:t>
      </w:r>
      <w:r>
        <w:t>] provided ty</w:t>
      </w:r>
      <w:r w:rsidRPr="002C6582">
        <w:t>pical data size for model training in beam management</w:t>
      </w:r>
      <w:r>
        <w:t xml:space="preserve">. According to the </w:t>
      </w:r>
      <w:r w:rsidRPr="002C6582">
        <w:rPr>
          <w:highlight w:val="yellow"/>
        </w:rPr>
        <w:t>highlighted</w:t>
      </w:r>
      <w:r>
        <w:t xml:space="preserve"> parts, we can estimate that the typical training data size stored in AS layer memory is 100 bits</w:t>
      </w:r>
      <w:r>
        <w:sym w:font="Symbol" w:char="F0B4"/>
      </w:r>
      <w:r>
        <w:t>8 instances (Set B) + 500 bits</w:t>
      </w:r>
      <w:r>
        <w:sym w:font="Symbol" w:char="F0B4"/>
      </w:r>
      <w:r>
        <w:t xml:space="preserve">4 instances (Set A) = 2800 bits=0.35KB. </w:t>
      </w:r>
    </w:p>
    <w:p w14:paraId="3420AFDB" w14:textId="0E1B2E6B" w:rsidR="001A192C" w:rsidRDefault="0005563F" w:rsidP="0005563F">
      <w:pPr>
        <w:pStyle w:val="Caption"/>
      </w:pPr>
      <w:r>
        <w:rPr>
          <w:color w:val="auto"/>
        </w:rPr>
        <w:t>Observation</w:t>
      </w:r>
      <w:r w:rsidRPr="00C532E0">
        <w:rPr>
          <w:color w:val="auto"/>
        </w:rPr>
        <w:t xml:space="preserve"> </w:t>
      </w:r>
      <w:r w:rsidR="002C7AD4">
        <w:rPr>
          <w:color w:val="auto"/>
        </w:rPr>
        <w:t>5</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r w:rsidR="001A192C">
        <w:t>.</w:t>
      </w:r>
    </w:p>
    <w:tbl>
      <w:tblPr>
        <w:tblStyle w:val="TableGrid"/>
        <w:tblW w:w="9776" w:type="dxa"/>
        <w:tblLook w:val="04A0" w:firstRow="1" w:lastRow="0" w:firstColumn="1" w:lastColumn="0" w:noHBand="0" w:noVBand="1"/>
      </w:tblPr>
      <w:tblGrid>
        <w:gridCol w:w="10103"/>
      </w:tblGrid>
      <w:tr w:rsidR="001A192C" w:rsidRPr="003351D8" w14:paraId="4F372196" w14:textId="77777777" w:rsidTr="00D622D8">
        <w:trPr>
          <w:trHeight w:val="983"/>
        </w:trPr>
        <w:tc>
          <w:tcPr>
            <w:tcW w:w="9776" w:type="dxa"/>
          </w:tcPr>
          <w:p w14:paraId="2DD9610B" w14:textId="77777777" w:rsidR="001A192C" w:rsidRDefault="001A192C" w:rsidP="001A192C">
            <w:pPr>
              <w:rPr>
                <w:b/>
                <w:bCs/>
                <w:i/>
                <w:iCs/>
                <w:u w:val="single"/>
                <w:lang w:val="en-CN"/>
              </w:rPr>
            </w:pPr>
            <w:r>
              <w:rPr>
                <w:b/>
                <w:bCs/>
                <w:i/>
                <w:iCs/>
                <w:u w:val="single"/>
                <w:lang w:val="en-CN"/>
              </w:rPr>
              <w:t>From RAN1 reply LS (</w:t>
            </w:r>
            <w:r w:rsidRPr="00E96ECB">
              <w:rPr>
                <w:b/>
                <w:bCs/>
                <w:i/>
                <w:iCs/>
                <w:u w:val="single"/>
                <w:lang w:val="en-GB"/>
              </w:rPr>
              <w:t>R1-2310681</w:t>
            </w:r>
            <w:r>
              <w:rPr>
                <w:b/>
                <w:bCs/>
                <w:i/>
                <w:iCs/>
                <w:u w:val="single"/>
                <w:lang w:val="en-CN"/>
              </w:rPr>
              <w:t>)</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02"/>
              <w:gridCol w:w="2265"/>
              <w:gridCol w:w="1890"/>
              <w:gridCol w:w="1530"/>
              <w:gridCol w:w="1620"/>
            </w:tblGrid>
            <w:tr w:rsidR="001A192C" w14:paraId="6DE5F8D8" w14:textId="77777777" w:rsidTr="00D622D8">
              <w:trPr>
                <w:trHeight w:val="1193"/>
              </w:trPr>
              <w:tc>
                <w:tcPr>
                  <w:tcW w:w="1170" w:type="dxa"/>
                  <w:shd w:val="clear" w:color="auto" w:fill="auto"/>
                </w:tcPr>
                <w:p w14:paraId="076CA550" w14:textId="77777777" w:rsidR="001A192C" w:rsidRDefault="001A192C" w:rsidP="001A192C">
                  <w:pPr>
                    <w:spacing w:before="120" w:line="312" w:lineRule="auto"/>
                    <w:rPr>
                      <w:b/>
                    </w:rPr>
                  </w:pPr>
                  <w:r>
                    <w:rPr>
                      <w:b/>
                      <w:bCs/>
                    </w:rPr>
                    <w:t>LCM purpose</w:t>
                  </w:r>
                </w:p>
              </w:tc>
              <w:tc>
                <w:tcPr>
                  <w:tcW w:w="1402" w:type="dxa"/>
                  <w:shd w:val="clear" w:color="auto" w:fill="auto"/>
                </w:tcPr>
                <w:p w14:paraId="6E0E9805" w14:textId="77777777" w:rsidR="001A192C" w:rsidRDefault="001A192C" w:rsidP="001A192C">
                  <w:pPr>
                    <w:spacing w:before="120" w:line="312" w:lineRule="auto"/>
                    <w:rPr>
                      <w:b/>
                      <w:bCs/>
                    </w:rPr>
                  </w:pPr>
                  <w:r>
                    <w:rPr>
                      <w:b/>
                      <w:bCs/>
                    </w:rPr>
                    <w:t>UE-side/NW-side models</w:t>
                  </w:r>
                </w:p>
              </w:tc>
              <w:tc>
                <w:tcPr>
                  <w:tcW w:w="2265" w:type="dxa"/>
                  <w:shd w:val="clear" w:color="auto" w:fill="auto"/>
                </w:tcPr>
                <w:p w14:paraId="40EAED3B" w14:textId="77777777" w:rsidR="001A192C" w:rsidRDefault="001A192C" w:rsidP="001A192C">
                  <w:pPr>
                    <w:spacing w:before="120" w:line="312" w:lineRule="auto"/>
                    <w:rPr>
                      <w:b/>
                    </w:rPr>
                  </w:pPr>
                  <w:r>
                    <w:rPr>
                      <w:b/>
                    </w:rPr>
                    <w:t>Data content</w:t>
                  </w:r>
                </w:p>
              </w:tc>
              <w:tc>
                <w:tcPr>
                  <w:tcW w:w="1890" w:type="dxa"/>
                  <w:shd w:val="clear" w:color="auto" w:fill="auto"/>
                </w:tcPr>
                <w:p w14:paraId="0F9BBC30" w14:textId="77777777" w:rsidR="001A192C" w:rsidRDefault="001A192C" w:rsidP="001A192C">
                  <w:pPr>
                    <w:spacing w:before="120" w:line="312" w:lineRule="auto"/>
                    <w:rPr>
                      <w:b/>
                    </w:rPr>
                  </w:pPr>
                  <w:r>
                    <w:rPr>
                      <w:b/>
                      <w:bCs/>
                    </w:rPr>
                    <w:t>Typical data size (per data sample)</w:t>
                  </w:r>
                </w:p>
              </w:tc>
              <w:tc>
                <w:tcPr>
                  <w:tcW w:w="1530" w:type="dxa"/>
                  <w:shd w:val="clear" w:color="auto" w:fill="auto"/>
                </w:tcPr>
                <w:p w14:paraId="648F496A" w14:textId="77777777" w:rsidR="001A192C" w:rsidRDefault="001A192C" w:rsidP="001A192C">
                  <w:pPr>
                    <w:spacing w:before="120" w:line="312" w:lineRule="auto"/>
                    <w:rPr>
                      <w:b/>
                    </w:rPr>
                  </w:pPr>
                  <w:r>
                    <w:rPr>
                      <w:b/>
                    </w:rPr>
                    <w:t>Typical latency requirement</w:t>
                  </w:r>
                </w:p>
              </w:tc>
              <w:tc>
                <w:tcPr>
                  <w:tcW w:w="1620" w:type="dxa"/>
                  <w:shd w:val="clear" w:color="auto" w:fill="auto"/>
                </w:tcPr>
                <w:p w14:paraId="68004863" w14:textId="77777777" w:rsidR="001A192C" w:rsidRDefault="001A192C" w:rsidP="001A192C">
                  <w:pPr>
                    <w:spacing w:before="120" w:line="312" w:lineRule="auto"/>
                    <w:rPr>
                      <w:b/>
                      <w:bCs/>
                    </w:rPr>
                  </w:pPr>
                  <w:r>
                    <w:rPr>
                      <w:b/>
                      <w:bCs/>
                    </w:rPr>
                    <w:t>Notes</w:t>
                  </w:r>
                </w:p>
              </w:tc>
            </w:tr>
            <w:tr w:rsidR="001A192C" w14:paraId="20EB8D74" w14:textId="77777777" w:rsidTr="00D622D8">
              <w:trPr>
                <w:trHeight w:val="828"/>
              </w:trPr>
              <w:tc>
                <w:tcPr>
                  <w:tcW w:w="1170" w:type="dxa"/>
                  <w:shd w:val="clear" w:color="auto" w:fill="auto"/>
                </w:tcPr>
                <w:p w14:paraId="2A88727A" w14:textId="77777777" w:rsidR="001A192C" w:rsidRDefault="001A192C" w:rsidP="001A192C">
                  <w:pPr>
                    <w:spacing w:before="120" w:line="312" w:lineRule="auto"/>
                  </w:pPr>
                  <w:r>
                    <w:t>Training</w:t>
                  </w:r>
                </w:p>
              </w:tc>
              <w:tc>
                <w:tcPr>
                  <w:tcW w:w="1402" w:type="dxa"/>
                  <w:shd w:val="clear" w:color="auto" w:fill="auto"/>
                </w:tcPr>
                <w:p w14:paraId="41866BEA" w14:textId="4F0711A0" w:rsidR="001A192C" w:rsidRDefault="001A192C" w:rsidP="001A192C">
                  <w:pPr>
                    <w:spacing w:before="120" w:line="312" w:lineRule="auto"/>
                  </w:pPr>
                  <w:r>
                    <w:t>UE-side, NW-side</w:t>
                  </w:r>
                </w:p>
              </w:tc>
              <w:tc>
                <w:tcPr>
                  <w:tcW w:w="2265" w:type="dxa"/>
                  <w:shd w:val="clear" w:color="auto" w:fill="auto"/>
                </w:tcPr>
                <w:p w14:paraId="1D1998A9" w14:textId="5D3C0FF3" w:rsidR="001A192C" w:rsidRDefault="001A192C" w:rsidP="001A192C">
                  <w:pPr>
                    <w:spacing w:before="120" w:line="312" w:lineRule="auto"/>
                  </w:pPr>
                  <w:r w:rsidRPr="002E46DE">
                    <w:rPr>
                      <w:highlight w:val="yellow"/>
                    </w:rPr>
                    <w:t>L1-RSRPs and/or beam-IDs</w:t>
                  </w:r>
                </w:p>
              </w:tc>
              <w:tc>
                <w:tcPr>
                  <w:tcW w:w="1890" w:type="dxa"/>
                  <w:shd w:val="clear" w:color="auto" w:fill="auto"/>
                </w:tcPr>
                <w:p w14:paraId="46CA994D" w14:textId="643CBB89" w:rsidR="001A192C" w:rsidRDefault="001A192C" w:rsidP="001A192C">
                  <w:pPr>
                    <w:spacing w:before="120" w:line="312" w:lineRule="auto"/>
                  </w:pPr>
                  <w:r w:rsidRPr="002E46DE">
                    <w:rPr>
                      <w:highlight w:val="yellow"/>
                    </w:rPr>
                    <w:t>See Note 1 for L1-RSRPs</w:t>
                  </w:r>
                </w:p>
              </w:tc>
              <w:tc>
                <w:tcPr>
                  <w:tcW w:w="1530" w:type="dxa"/>
                  <w:shd w:val="clear" w:color="auto" w:fill="auto"/>
                </w:tcPr>
                <w:p w14:paraId="5E87EED7" w14:textId="08F363F2" w:rsidR="001A192C" w:rsidRDefault="001A192C" w:rsidP="001A192C">
                  <w:pPr>
                    <w:spacing w:before="120" w:line="312" w:lineRule="auto"/>
                  </w:pPr>
                  <w:r>
                    <w:t>Relaxed</w:t>
                  </w:r>
                </w:p>
              </w:tc>
              <w:tc>
                <w:tcPr>
                  <w:tcW w:w="1620" w:type="dxa"/>
                  <w:shd w:val="clear" w:color="auto" w:fill="auto"/>
                </w:tcPr>
                <w:p w14:paraId="52018F84" w14:textId="77777777" w:rsidR="001A192C" w:rsidRDefault="001A192C" w:rsidP="001A192C">
                  <w:pPr>
                    <w:spacing w:before="120" w:line="312" w:lineRule="auto"/>
                  </w:pPr>
                </w:p>
              </w:tc>
            </w:tr>
          </w:tbl>
          <w:p w14:paraId="079E4E18" w14:textId="77777777" w:rsidR="001A192C" w:rsidRPr="006A0050" w:rsidRDefault="001A192C" w:rsidP="001A192C">
            <w:pPr>
              <w:rPr>
                <w:i/>
                <w:iCs/>
              </w:rPr>
            </w:pPr>
            <w:r w:rsidRPr="00395628">
              <w:rPr>
                <w:i/>
                <w:iCs/>
                <w:highlight w:val="cyan"/>
              </w:rPr>
              <w:t>==omit table rows on “Inference” and “Monitoring” ===</w:t>
            </w:r>
            <w:r w:rsidRPr="006A0050">
              <w:rPr>
                <w:i/>
                <w:iCs/>
              </w:rPr>
              <w:t xml:space="preserve"> </w:t>
            </w:r>
          </w:p>
          <w:p w14:paraId="5F26B5F9" w14:textId="77777777" w:rsidR="001A192C" w:rsidRDefault="001A192C" w:rsidP="001A192C">
            <w:r w:rsidRPr="0081016C">
              <w:t xml:space="preserve">Note </w:t>
            </w:r>
            <w:r>
              <w:t>1</w:t>
            </w:r>
            <w:r w:rsidRPr="0081016C">
              <w:t xml:space="preserve">: </w:t>
            </w:r>
            <w:r>
              <w:t>There is no agreement on</w:t>
            </w:r>
            <w:r w:rsidRPr="0081016C">
              <w:t xml:space="preserve"> </w:t>
            </w:r>
            <w:r>
              <w:t>the data size of L1-RSRPs for Set A or Set B, but the following typical data size is provided as guidance for RAN2 discussion. B</w:t>
            </w:r>
            <w:r w:rsidRPr="0081016C">
              <w:t>ased on existing L1-RSRP reporting methodology, i.e., 7 bits for the strongest beam and 4 bits for the remaining beams</w:t>
            </w:r>
            <w:r>
              <w:t>,</w:t>
            </w:r>
            <w:r w:rsidRPr="0081016C">
              <w:t xml:space="preserve"> </w:t>
            </w:r>
            <w:r w:rsidRPr="006A0050">
              <w:rPr>
                <w:highlight w:val="yellow"/>
              </w:rPr>
              <w:t>for Set B = 16 as an example, the typical data size would be 67 (hence up to ~100 bits</w:t>
            </w:r>
            <w:r w:rsidRPr="00663EBB">
              <w:rPr>
                <w:highlight w:val="yellow"/>
              </w:rPr>
              <w:t>), and for Set A = 128 as an example, the typical data size would be 515 (hence up to ~500 bits) if all beams in Set A were to be collected.</w:t>
            </w:r>
            <w:r>
              <w:t xml:space="preserve"> </w:t>
            </w:r>
            <w:r w:rsidRPr="006A0050">
              <w:rPr>
                <w:rFonts w:eastAsia="SimSun"/>
                <w:highlight w:val="yellow"/>
              </w:rPr>
              <w:t>For BM Case 2, the data size L1-RSRPs for Set A and Set B represents the data size per predicted future time instance and per history measurement time instance, respectively. Payload size may not be fixed.</w:t>
            </w:r>
          </w:p>
          <w:p w14:paraId="6B2007B1" w14:textId="77777777" w:rsidR="001A192C" w:rsidRDefault="001A192C" w:rsidP="001A192C">
            <w:pPr>
              <w:rPr>
                <w:rStyle w:val="ui-provider"/>
              </w:rPr>
            </w:pPr>
            <w:r>
              <w:t xml:space="preserve">Note 2: </w:t>
            </w:r>
            <w:r>
              <w:rPr>
                <w:rStyle w:val="ui-provider"/>
              </w:rPr>
              <w:t>There are no agreements on the reporting type.</w:t>
            </w:r>
          </w:p>
          <w:p w14:paraId="46D40344" w14:textId="77777777" w:rsidR="001A192C" w:rsidRDefault="001A192C" w:rsidP="001A192C">
            <w:r>
              <w:rPr>
                <w:rStyle w:val="ui-provider"/>
              </w:rPr>
              <w:lastRenderedPageBreak/>
              <w:t xml:space="preserve">Note 4: </w:t>
            </w:r>
            <w:r>
              <w:t>Feasibility and necessity of the monitoring schemes listed in the table are under discussion.</w:t>
            </w:r>
          </w:p>
          <w:p w14:paraId="407E7ABB" w14:textId="11B5B29A" w:rsidR="001A192C" w:rsidRPr="001A192C" w:rsidRDefault="001A192C" w:rsidP="001A192C">
            <w:r w:rsidRPr="009A6F68">
              <w:t xml:space="preserve">Note 5: </w:t>
            </w:r>
            <w:r w:rsidRPr="006A0050">
              <w:rPr>
                <w:highlight w:val="yellow"/>
              </w:rPr>
              <w:t>For BM Case 2, the typical value of the number of history measurement time instance used in evaluations is up to 8</w:t>
            </w:r>
            <w:r w:rsidRPr="009A6F68">
              <w:t xml:space="preserve"> and </w:t>
            </w:r>
            <w:r w:rsidRPr="00663EBB">
              <w:rPr>
                <w:highlight w:val="yellow"/>
              </w:rPr>
              <w:t>typical value of the number of predicted future time instance is 1~4.</w:t>
            </w:r>
          </w:p>
        </w:tc>
      </w:tr>
    </w:tbl>
    <w:p w14:paraId="7229A386" w14:textId="3267A233" w:rsidR="0005563F" w:rsidRPr="00BC49DE" w:rsidRDefault="0005563F" w:rsidP="00BC49DE">
      <w:pPr>
        <w:pStyle w:val="Caption"/>
        <w:spacing w:before="180"/>
        <w:rPr>
          <w:b w:val="0"/>
          <w:bCs w:val="0"/>
        </w:rPr>
      </w:pPr>
      <w:r w:rsidRPr="00BC49DE">
        <w:rPr>
          <w:rFonts w:eastAsia="DengXian"/>
          <w:b w:val="0"/>
          <w:bCs w:val="0"/>
          <w:lang w:eastAsia="zh-CN"/>
        </w:rPr>
        <w:lastRenderedPageBreak/>
        <w:t xml:space="preserve">Based on above analysis, </w:t>
      </w:r>
      <w:r w:rsidR="00963526">
        <w:rPr>
          <w:rFonts w:eastAsia="DengXian"/>
          <w:b w:val="0"/>
          <w:bCs w:val="0"/>
          <w:lang w:eastAsia="zh-CN"/>
        </w:rPr>
        <w:t xml:space="preserve">we think </w:t>
      </w:r>
      <w:r w:rsidRPr="00BC49DE">
        <w:rPr>
          <w:rFonts w:eastAsia="DengXian"/>
          <w:b w:val="0"/>
          <w:bCs w:val="0"/>
          <w:lang w:eastAsia="zh-CN"/>
        </w:rPr>
        <w:t xml:space="preserve">it is sufficient to reuse the same </w:t>
      </w:r>
      <w:r w:rsidRPr="00BC49DE">
        <w:rPr>
          <w:b w:val="0"/>
          <w:bCs w:val="0"/>
          <w:lang w:val="en-CN"/>
        </w:rPr>
        <w:t>minimum AS layer memory size</w:t>
      </w:r>
      <w:r w:rsidRPr="00BC49DE">
        <w:rPr>
          <w:b w:val="0"/>
          <w:bCs w:val="0"/>
        </w:rPr>
        <w:t xml:space="preserve"> as logged MDT and </w:t>
      </w:r>
      <w:proofErr w:type="spellStart"/>
      <w:r w:rsidRPr="00BC49DE">
        <w:rPr>
          <w:b w:val="0"/>
          <w:bCs w:val="0"/>
        </w:rPr>
        <w:t>QoE</w:t>
      </w:r>
      <w:proofErr w:type="spellEnd"/>
      <w:r w:rsidRPr="00BC49DE">
        <w:rPr>
          <w:b w:val="0"/>
          <w:bCs w:val="0"/>
        </w:rPr>
        <w:t xml:space="preserve">. </w:t>
      </w:r>
      <w:r w:rsidR="00E06E5A">
        <w:rPr>
          <w:b w:val="0"/>
          <w:bCs w:val="0"/>
        </w:rPr>
        <w:t>Thus, we propose:</w:t>
      </w:r>
    </w:p>
    <w:p w14:paraId="2FE1FE50" w14:textId="70F0D78A" w:rsidR="00B34E66" w:rsidRPr="00B34E66" w:rsidRDefault="00B34E66" w:rsidP="00F81169">
      <w:pPr>
        <w:pStyle w:val="Caption"/>
      </w:pPr>
      <w:r>
        <w:rPr>
          <w:color w:val="auto"/>
        </w:rPr>
        <w:t>Proposal</w:t>
      </w:r>
      <w:r w:rsidRPr="00C532E0">
        <w:rPr>
          <w:color w:val="auto"/>
        </w:rPr>
        <w:t xml:space="preserve"> </w:t>
      </w:r>
      <w:r w:rsidR="00E06E5A">
        <w:rPr>
          <w:color w:val="auto"/>
        </w:rPr>
        <w:t>6</w:t>
      </w:r>
      <w:r w:rsidRPr="00C532E0">
        <w:rPr>
          <w:color w:val="auto"/>
        </w:rPr>
        <w:t>:</w:t>
      </w:r>
      <w:r>
        <w:rPr>
          <w:color w:val="auto"/>
        </w:rPr>
        <w:t xml:space="preserve"> The</w:t>
      </w:r>
      <w:r>
        <w:rPr>
          <w:rFonts w:eastAsia="DengXian"/>
          <w:lang w:eastAsia="zh-CN"/>
        </w:rPr>
        <w:t xml:space="preserve"> </w:t>
      </w:r>
      <w:r w:rsidRPr="0026037E">
        <w:rPr>
          <w:lang w:val="en-CN"/>
        </w:rPr>
        <w:t>minimum AS layer memory size</w:t>
      </w:r>
      <w:r>
        <w:t xml:space="preserve"> for L1 measurement logging is same as existing logged MDT and </w:t>
      </w:r>
      <w:proofErr w:type="spellStart"/>
      <w:r>
        <w:t>QoE</w:t>
      </w:r>
      <w:proofErr w:type="spellEnd"/>
      <w:r>
        <w:t xml:space="preserve"> (i.e. 64KB). </w:t>
      </w:r>
    </w:p>
    <w:p w14:paraId="36D55BEA" w14:textId="0B3B444B" w:rsidR="00394815" w:rsidRDefault="00A14EDA" w:rsidP="00A14EDA">
      <w:pPr>
        <w:pStyle w:val="Heading4"/>
        <w:rPr>
          <w:sz w:val="22"/>
          <w:szCs w:val="22"/>
        </w:rPr>
      </w:pPr>
      <w:r w:rsidRPr="00851FA2">
        <w:rPr>
          <w:sz w:val="22"/>
          <w:szCs w:val="22"/>
        </w:rPr>
        <w:t>2.1</w:t>
      </w:r>
      <w:r w:rsidR="00E63754" w:rsidRPr="00851FA2">
        <w:rPr>
          <w:sz w:val="22"/>
          <w:szCs w:val="22"/>
        </w:rPr>
        <w:t>.</w:t>
      </w:r>
      <w:r w:rsidRPr="00851FA2">
        <w:rPr>
          <w:sz w:val="22"/>
          <w:szCs w:val="22"/>
        </w:rPr>
        <w:t>3.</w:t>
      </w:r>
      <w:r w:rsidR="000D3066">
        <w:rPr>
          <w:sz w:val="22"/>
          <w:szCs w:val="22"/>
        </w:rPr>
        <w:t>3</w:t>
      </w:r>
      <w:r w:rsidRPr="00851FA2">
        <w:rPr>
          <w:sz w:val="22"/>
          <w:szCs w:val="22"/>
        </w:rPr>
        <w:t xml:space="preserve"> </w:t>
      </w:r>
      <w:r w:rsidR="00394815" w:rsidRPr="00851FA2">
        <w:rPr>
          <w:sz w:val="22"/>
          <w:szCs w:val="22"/>
        </w:rPr>
        <w:t>FFS#</w:t>
      </w:r>
      <w:r w:rsidR="000D3066">
        <w:rPr>
          <w:sz w:val="22"/>
          <w:szCs w:val="22"/>
        </w:rPr>
        <w:t>3</w:t>
      </w:r>
      <w:r w:rsidR="00394815" w:rsidRPr="00851FA2">
        <w:rPr>
          <w:sz w:val="22"/>
          <w:szCs w:val="22"/>
        </w:rPr>
        <w:t xml:space="preserve">: </w:t>
      </w:r>
      <w:r w:rsidR="004D1402" w:rsidRPr="00851FA2">
        <w:rPr>
          <w:sz w:val="22"/>
          <w:szCs w:val="22"/>
        </w:rPr>
        <w:t xml:space="preserve">(upon low power) </w:t>
      </w:r>
      <w:r w:rsidR="00394815" w:rsidRPr="00851FA2">
        <w:rPr>
          <w:sz w:val="22"/>
          <w:szCs w:val="22"/>
        </w:rPr>
        <w:t>whether the UE stops autonomously or report to the network</w:t>
      </w:r>
    </w:p>
    <w:p w14:paraId="27AC7844" w14:textId="61F7718E" w:rsidR="00D7591B" w:rsidRDefault="00D7591B" w:rsidP="00D7591B">
      <w:pPr>
        <w:rPr>
          <w:lang w:val="en-GB"/>
        </w:rPr>
      </w:pPr>
      <w:r>
        <w:rPr>
          <w:lang w:val="en-GB"/>
        </w:rPr>
        <w:t>We discuss the FFS in agreement of RAN2#127 [3]:</w:t>
      </w:r>
    </w:p>
    <w:p w14:paraId="389CBC7D" w14:textId="77777777" w:rsidR="003C1B0F" w:rsidRPr="00DD361E" w:rsidRDefault="003C1B0F" w:rsidP="003C1B0F">
      <w:pPr>
        <w:pStyle w:val="Doc-text2"/>
        <w:pBdr>
          <w:top w:val="single" w:sz="4" w:space="1" w:color="auto"/>
          <w:left w:val="single" w:sz="4" w:space="4" w:color="auto"/>
          <w:bottom w:val="single" w:sz="4" w:space="1" w:color="auto"/>
          <w:right w:val="single" w:sz="4" w:space="4" w:color="auto"/>
        </w:pBdr>
        <w:rPr>
          <w:b/>
          <w:bCs/>
        </w:rPr>
      </w:pPr>
      <w:r w:rsidRPr="00DD361E">
        <w:rPr>
          <w:b/>
          <w:bCs/>
        </w:rPr>
        <w:t>Agreements</w:t>
      </w:r>
    </w:p>
    <w:p w14:paraId="10BA8642" w14:textId="77777777" w:rsidR="003C1B0F" w:rsidRDefault="003C1B0F" w:rsidP="00BF7335">
      <w:pPr>
        <w:pStyle w:val="Doc-text2"/>
        <w:numPr>
          <w:ilvl w:val="0"/>
          <w:numId w:val="53"/>
        </w:numPr>
        <w:pBdr>
          <w:top w:val="single" w:sz="4" w:space="1" w:color="auto"/>
          <w:left w:val="single" w:sz="4" w:space="4" w:color="auto"/>
          <w:bottom w:val="single" w:sz="4" w:space="1" w:color="auto"/>
          <w:right w:val="single" w:sz="4" w:space="4" w:color="auto"/>
        </w:pBdr>
        <w:spacing w:after="180"/>
      </w:pPr>
      <w:r>
        <w:t xml:space="preserve">Measurements for data collection purposes and logging based can be controlled based on power state of the UE.  It is up to UE implementation how the UE determines power state.  FFS whether the UE stops autonomously or if it reports to the </w:t>
      </w:r>
      <w:proofErr w:type="gramStart"/>
      <w:r>
        <w:t>network .</w:t>
      </w:r>
      <w:proofErr w:type="gramEnd"/>
      <w:r>
        <w:t xml:space="preserve">   </w:t>
      </w:r>
    </w:p>
    <w:p w14:paraId="5BD6599F" w14:textId="128CCBF7" w:rsidR="002B411A" w:rsidRDefault="002B411A" w:rsidP="00394815">
      <w:pPr>
        <w:rPr>
          <w:rFonts w:eastAsia="DengXian"/>
          <w:lang w:eastAsia="zh-CN"/>
        </w:rPr>
      </w:pPr>
      <w:r>
        <w:rPr>
          <w:rFonts w:eastAsia="DengXian"/>
          <w:lang w:eastAsia="zh-CN"/>
        </w:rPr>
        <w:t>We have concern on both solutions listed in the FFS:</w:t>
      </w:r>
    </w:p>
    <w:p w14:paraId="4FDFFDF9" w14:textId="710C4F54" w:rsidR="002B411A" w:rsidRDefault="00C26C25" w:rsidP="00394815">
      <w:pPr>
        <w:pStyle w:val="ListParagraph"/>
        <w:numPr>
          <w:ilvl w:val="0"/>
          <w:numId w:val="56"/>
        </w:numPr>
        <w:ind w:firstLineChars="0"/>
        <w:rPr>
          <w:rFonts w:eastAsia="DengXian"/>
          <w:lang w:eastAsia="zh-CN"/>
        </w:rPr>
      </w:pPr>
      <w:r>
        <w:rPr>
          <w:rFonts w:eastAsia="DengXian"/>
          <w:b/>
          <w:bCs/>
          <w:lang w:eastAsia="zh-CN"/>
        </w:rPr>
        <w:t xml:space="preserve">Alt-1: </w:t>
      </w:r>
      <w:r w:rsidR="002B411A" w:rsidRPr="002B411A">
        <w:rPr>
          <w:rFonts w:eastAsia="DengXian"/>
          <w:b/>
          <w:bCs/>
          <w:lang w:eastAsia="zh-CN"/>
        </w:rPr>
        <w:t>UE autonomous stopping</w:t>
      </w:r>
      <w:r w:rsidR="002B411A">
        <w:rPr>
          <w:rFonts w:eastAsia="DengXian"/>
          <w:lang w:eastAsia="zh-CN"/>
        </w:rPr>
        <w:t xml:space="preserve">: </w:t>
      </w:r>
      <w:r w:rsidR="004B12F0" w:rsidRPr="002B411A">
        <w:rPr>
          <w:rFonts w:eastAsia="DengXian"/>
          <w:lang w:eastAsia="zh-CN"/>
        </w:rPr>
        <w:t>Please note that RAN2#127 has agreed it is up to UE implementation to determines power state [3]</w:t>
      </w:r>
      <w:r w:rsidR="003662F0" w:rsidRPr="002B411A">
        <w:rPr>
          <w:rFonts w:eastAsia="DengXian"/>
          <w:lang w:eastAsia="zh-CN"/>
        </w:rPr>
        <w:t xml:space="preserve">, which means </w:t>
      </w:r>
      <w:r w:rsidR="004B12F0" w:rsidRPr="002B411A">
        <w:rPr>
          <w:rFonts w:eastAsia="DengXian"/>
          <w:lang w:eastAsia="zh-CN"/>
        </w:rPr>
        <w:t>there is no specified requirement on low power state</w:t>
      </w:r>
      <w:r w:rsidR="00B14922" w:rsidRPr="002B411A">
        <w:rPr>
          <w:rFonts w:eastAsia="DengXian"/>
          <w:lang w:eastAsia="zh-CN"/>
        </w:rPr>
        <w:t>.</w:t>
      </w:r>
      <w:r w:rsidR="003662F0" w:rsidRPr="002B411A">
        <w:rPr>
          <w:rFonts w:eastAsia="DengXian"/>
          <w:lang w:eastAsia="zh-CN"/>
        </w:rPr>
        <w:t xml:space="preserve"> Thus, we think the UE autonomous stopping seems to be too risky because</w:t>
      </w:r>
      <w:r w:rsidR="002066E2" w:rsidRPr="002B411A">
        <w:rPr>
          <w:rFonts w:eastAsia="DengXian"/>
          <w:lang w:eastAsia="zh-CN"/>
        </w:rPr>
        <w:t xml:space="preserve"> the UE and NW may not be aligned on</w:t>
      </w:r>
      <w:r w:rsidR="00AB0EA3" w:rsidRPr="002B411A">
        <w:rPr>
          <w:rFonts w:eastAsia="DengXian"/>
          <w:lang w:eastAsia="zh-CN"/>
        </w:rPr>
        <w:t xml:space="preserve"> the understanding of “low power state”.</w:t>
      </w:r>
    </w:p>
    <w:p w14:paraId="1F36951C" w14:textId="46FC302A" w:rsidR="008E5AC9" w:rsidRPr="00D622D8" w:rsidRDefault="00C26C25" w:rsidP="008E5AC9">
      <w:pPr>
        <w:pStyle w:val="ListParagraph"/>
        <w:numPr>
          <w:ilvl w:val="0"/>
          <w:numId w:val="56"/>
        </w:numPr>
        <w:ind w:firstLineChars="0"/>
        <w:rPr>
          <w:rFonts w:eastAsia="DengXian"/>
          <w:lang w:eastAsia="zh-CN"/>
        </w:rPr>
      </w:pPr>
      <w:r>
        <w:rPr>
          <w:rFonts w:eastAsia="DengXian"/>
          <w:b/>
          <w:bCs/>
          <w:lang w:eastAsia="zh-CN"/>
        </w:rPr>
        <w:t>Alt-2: UE r</w:t>
      </w:r>
      <w:r w:rsidR="002B411A">
        <w:rPr>
          <w:rFonts w:eastAsia="DengXian"/>
          <w:b/>
          <w:bCs/>
          <w:lang w:eastAsia="zh-CN"/>
        </w:rPr>
        <w:t>eport</w:t>
      </w:r>
      <w:r>
        <w:rPr>
          <w:rFonts w:eastAsia="DengXian"/>
          <w:b/>
          <w:bCs/>
          <w:lang w:eastAsia="zh-CN"/>
        </w:rPr>
        <w:t>s</w:t>
      </w:r>
      <w:r w:rsidR="002B411A">
        <w:rPr>
          <w:rFonts w:eastAsia="DengXian"/>
          <w:b/>
          <w:bCs/>
          <w:lang w:eastAsia="zh-CN"/>
        </w:rPr>
        <w:t xml:space="preserve"> to the Network</w:t>
      </w:r>
      <w:r w:rsidR="002B411A">
        <w:rPr>
          <w:rFonts w:eastAsia="DengXian"/>
          <w:lang w:eastAsia="zh-CN"/>
        </w:rPr>
        <w:t xml:space="preserve">: If this solution is adopted, it is quite likely that UAI is used to report “low power state”. </w:t>
      </w:r>
      <w:r w:rsidR="008E5AC9">
        <w:rPr>
          <w:rFonts w:eastAsia="DengXian"/>
          <w:lang w:eastAsia="zh-CN"/>
        </w:rPr>
        <w:t xml:space="preserve">However, we have concern that the NW will ignore the UE’s reporting without any followed action because </w:t>
      </w:r>
      <w:r w:rsidR="008E5AC9" w:rsidRPr="008E5AC9">
        <w:rPr>
          <w:lang w:val="en-GB"/>
        </w:rPr>
        <w:t>Section 7.9 of TS 38.300 [</w:t>
      </w:r>
      <w:r w:rsidR="0012440F">
        <w:rPr>
          <w:lang w:val="en-GB"/>
        </w:rPr>
        <w:t>9</w:t>
      </w:r>
      <w:r w:rsidR="008E5AC9">
        <w:rPr>
          <w:lang w:val="en-GB"/>
        </w:rPr>
        <w:t>] has captured</w:t>
      </w:r>
      <w:r w:rsidR="008E5AC9" w:rsidRPr="008E5AC9">
        <w:rPr>
          <w:lang w:val="en-GB"/>
        </w:rPr>
        <w:t xml:space="preserve"> </w:t>
      </w:r>
      <w:r w:rsidR="008E5AC9">
        <w:rPr>
          <w:lang w:val="en-GB"/>
        </w:rPr>
        <w:t>“</w:t>
      </w:r>
      <w:r w:rsidR="008E5AC9" w:rsidRPr="008E5AC9">
        <w:rPr>
          <w:lang w:val="en-GB"/>
        </w:rPr>
        <w:t xml:space="preserve">it is up to </w:t>
      </w:r>
      <w:proofErr w:type="spellStart"/>
      <w:r w:rsidR="008E5AC9" w:rsidRPr="008E5AC9">
        <w:rPr>
          <w:lang w:val="en-GB"/>
        </w:rPr>
        <w:t>gNB</w:t>
      </w:r>
      <w:proofErr w:type="spellEnd"/>
      <w:r w:rsidR="008E5AC9" w:rsidRPr="008E5AC9">
        <w:rPr>
          <w:lang w:val="en-GB"/>
        </w:rPr>
        <w:t xml:space="preserve"> whether to accommodate the request in UAI</w:t>
      </w:r>
      <w:r w:rsidR="008E5AC9">
        <w:rPr>
          <w:lang w:val="en-GB"/>
        </w:rPr>
        <w:t>”</w:t>
      </w:r>
      <w:r w:rsidR="008E5AC9" w:rsidRPr="008E5AC9">
        <w:rPr>
          <w:lang w:val="en-GB"/>
        </w:rPr>
        <w:t>.</w:t>
      </w:r>
      <w:r w:rsidR="008E5AC9">
        <w:rPr>
          <w:lang w:val="en-GB"/>
        </w:rPr>
        <w:t xml:space="preserve"> </w:t>
      </w:r>
      <w:r>
        <w:rPr>
          <w:lang w:val="en-GB"/>
        </w:rPr>
        <w:t>It will make this feature useless.</w:t>
      </w:r>
      <w:r w:rsidR="008E5AC9" w:rsidRPr="008E5AC9">
        <w:rPr>
          <w:lang w:val="en-GB"/>
        </w:rPr>
        <w:t xml:space="preserve"> </w:t>
      </w:r>
    </w:p>
    <w:p w14:paraId="7553945A" w14:textId="0621BCEA" w:rsidR="00D622D8" w:rsidRPr="00D622D8" w:rsidRDefault="00D622D8" w:rsidP="00D622D8">
      <w:pPr>
        <w:rPr>
          <w:rFonts w:eastAsia="DengXian"/>
          <w:lang w:eastAsia="zh-CN"/>
        </w:rPr>
      </w:pPr>
      <w:r w:rsidRPr="00D622D8">
        <w:rPr>
          <w:rFonts w:eastAsia="DengXian"/>
          <w:lang w:eastAsia="zh-CN"/>
        </w:rPr>
        <w:t xml:space="preserve">To resolve above issues, we prefer to specify a solution in-between Alt-1 and Alt-2 which is </w:t>
      </w:r>
      <w:proofErr w:type="gramStart"/>
      <w:r w:rsidRPr="00D622D8">
        <w:rPr>
          <w:rFonts w:eastAsia="DengXian"/>
          <w:lang w:eastAsia="zh-CN"/>
        </w:rPr>
        <w:t>similar to</w:t>
      </w:r>
      <w:proofErr w:type="gramEnd"/>
      <w:r w:rsidRPr="00D622D8">
        <w:rPr>
          <w:rFonts w:eastAsia="DengXian"/>
          <w:lang w:eastAsia="zh-CN"/>
        </w:rPr>
        <w:t xml:space="preserve"> reactive</w:t>
      </w:r>
      <w:r w:rsidRPr="00360760">
        <w:rPr>
          <w:lang w:eastAsia="zh-CN"/>
        </w:rPr>
        <w:t xml:space="preserve"> </w:t>
      </w:r>
      <w:r w:rsidRPr="00126D13">
        <w:rPr>
          <w:lang w:eastAsia="zh-CN"/>
        </w:rPr>
        <w:t>temporary restriction</w:t>
      </w:r>
      <w:r w:rsidRPr="00D622D8">
        <w:rPr>
          <w:rFonts w:eastAsia="DengXian"/>
          <w:lang w:eastAsia="zh-CN"/>
        </w:rPr>
        <w:t xml:space="preserve"> reporting specified in Rel-18 MUSIM. In detail, the UE starts T348 upon sending UAI with </w:t>
      </w:r>
      <w:r w:rsidRPr="00126D13">
        <w:rPr>
          <w:lang w:eastAsia="zh-CN"/>
        </w:rPr>
        <w:t>temporary restriction</w:t>
      </w:r>
      <w:r w:rsidRPr="00D622D8">
        <w:rPr>
          <w:rFonts w:eastAsia="DengXian"/>
          <w:lang w:eastAsia="zh-CN"/>
        </w:rPr>
        <w:t xml:space="preserve"> request, and the UE may autonomously apply </w:t>
      </w:r>
      <w:r w:rsidRPr="00126D13">
        <w:rPr>
          <w:lang w:eastAsia="zh-CN"/>
        </w:rPr>
        <w:t xml:space="preserve">the </w:t>
      </w:r>
      <w:r>
        <w:rPr>
          <w:lang w:eastAsia="zh-CN"/>
        </w:rPr>
        <w:t xml:space="preserve">requested </w:t>
      </w:r>
      <w:r w:rsidRPr="00126D13">
        <w:rPr>
          <w:lang w:eastAsia="zh-CN"/>
        </w:rPr>
        <w:t>temporary capability restriction</w:t>
      </w:r>
      <w:r w:rsidRPr="00D622D8">
        <w:rPr>
          <w:rFonts w:eastAsia="DengXian"/>
          <w:lang w:eastAsia="zh-CN"/>
        </w:rPr>
        <w:t xml:space="preserve"> if T348 expires without reception of NW reaction</w:t>
      </w:r>
      <w:r>
        <w:rPr>
          <w:lang w:eastAsia="zh-CN"/>
        </w:rPr>
        <w:t>. The detailed RAN2 agreement and its specification in TS 38.331 [10] can be found below:</w:t>
      </w:r>
      <w:r w:rsidRPr="00D622D8">
        <w:rPr>
          <w:rFonts w:eastAsia="DengXian"/>
          <w:lang w:eastAsia="zh-CN"/>
        </w:rPr>
        <w:t xml:space="preserve">   </w:t>
      </w:r>
    </w:p>
    <w:tbl>
      <w:tblPr>
        <w:tblStyle w:val="TableGrid"/>
        <w:tblpPr w:leftFromText="180" w:rightFromText="180" w:vertAnchor="text" w:horzAnchor="margin" w:tblpY="8"/>
        <w:tblW w:w="9776" w:type="dxa"/>
        <w:tblLook w:val="04A0" w:firstRow="1" w:lastRow="0" w:firstColumn="1" w:lastColumn="0" w:noHBand="0" w:noVBand="1"/>
      </w:tblPr>
      <w:tblGrid>
        <w:gridCol w:w="9776"/>
      </w:tblGrid>
      <w:tr w:rsidR="00D622D8" w:rsidRPr="003351D8" w14:paraId="1A080211" w14:textId="77777777" w:rsidTr="00D622D8">
        <w:trPr>
          <w:trHeight w:val="983"/>
        </w:trPr>
        <w:tc>
          <w:tcPr>
            <w:tcW w:w="9776" w:type="dxa"/>
          </w:tcPr>
          <w:p w14:paraId="74A18EBB" w14:textId="77777777" w:rsidR="00D622D8" w:rsidRPr="000400B0" w:rsidRDefault="00D622D8" w:rsidP="00D622D8">
            <w:pPr>
              <w:rPr>
                <w:rFonts w:eastAsia="DengXian"/>
                <w:b/>
                <w:bCs/>
                <w:u w:val="single"/>
                <w:lang w:eastAsia="zh-CN"/>
              </w:rPr>
            </w:pPr>
            <w:r w:rsidRPr="000400B0">
              <w:rPr>
                <w:rFonts w:eastAsia="DengXian"/>
                <w:b/>
                <w:bCs/>
                <w:u w:val="single"/>
                <w:lang w:eastAsia="zh-CN"/>
              </w:rPr>
              <w:t>RAN2#123b agreement:</w:t>
            </w:r>
          </w:p>
          <w:p w14:paraId="74ED83C8" w14:textId="77777777" w:rsidR="00D622D8" w:rsidRPr="00126D13" w:rsidRDefault="00D622D8" w:rsidP="00D622D8">
            <w:pPr>
              <w:pStyle w:val="Agreement"/>
              <w:tabs>
                <w:tab w:val="clear" w:pos="1980"/>
                <w:tab w:val="num" w:pos="1619"/>
              </w:tabs>
              <w:ind w:left="1619"/>
              <w:rPr>
                <w:lang w:eastAsia="zh-CN"/>
              </w:rPr>
            </w:pPr>
            <w:r w:rsidRPr="00126D13">
              <w:rPr>
                <w:lang w:eastAsia="zh-CN"/>
              </w:rPr>
              <w:t>We will introduce ‘wait timer’ for the reactive approach</w:t>
            </w:r>
          </w:p>
          <w:p w14:paraId="56E5866B" w14:textId="77777777" w:rsidR="00D622D8" w:rsidRPr="00126D13" w:rsidRDefault="00D622D8" w:rsidP="00D622D8">
            <w:pPr>
              <w:pStyle w:val="Agreement"/>
              <w:numPr>
                <w:ilvl w:val="2"/>
                <w:numId w:val="3"/>
              </w:numPr>
              <w:rPr>
                <w:lang w:eastAsia="zh-CN"/>
              </w:rPr>
            </w:pPr>
            <w:r w:rsidRPr="00126D13">
              <w:rPr>
                <w:rFonts w:eastAsia="SimSun"/>
                <w:lang w:eastAsia="zh-CN"/>
              </w:rPr>
              <w:t>The UE starts the timer when the UE requests a temporary restriction to the network if the timer is configured. We assume network configures the length for this timer.</w:t>
            </w:r>
          </w:p>
          <w:p w14:paraId="3E628CF7" w14:textId="77777777" w:rsidR="00D622D8" w:rsidRPr="00126D13" w:rsidRDefault="00D622D8" w:rsidP="00D622D8">
            <w:pPr>
              <w:pStyle w:val="Agreement"/>
              <w:numPr>
                <w:ilvl w:val="2"/>
                <w:numId w:val="3"/>
              </w:numPr>
              <w:rPr>
                <w:lang w:eastAsia="zh-CN"/>
              </w:rPr>
            </w:pPr>
            <w:r w:rsidRPr="00126D13">
              <w:rPr>
                <w:lang w:eastAsia="zh-CN"/>
              </w:rPr>
              <w:t>Stop: if UE receives reconfiguration that does not exceed the capabilities that UE suggested via capability restriction report</w:t>
            </w:r>
          </w:p>
          <w:p w14:paraId="1217DB3E" w14:textId="6ABEB098" w:rsidR="00D622D8" w:rsidRPr="00D622D8" w:rsidRDefault="00D622D8" w:rsidP="00D622D8">
            <w:pPr>
              <w:pStyle w:val="Agreement"/>
              <w:numPr>
                <w:ilvl w:val="2"/>
                <w:numId w:val="3"/>
              </w:numPr>
              <w:spacing w:after="180"/>
              <w:rPr>
                <w:lang w:eastAsia="zh-CN"/>
              </w:rPr>
            </w:pPr>
            <w:r w:rsidRPr="00126D13">
              <w:rPr>
                <w:lang w:eastAsia="zh-CN"/>
              </w:rPr>
              <w:t xml:space="preserve">Expiry: UE can apply the temporary UE capability restriction upon the timer expiry. </w:t>
            </w:r>
          </w:p>
          <w:p w14:paraId="38429504" w14:textId="77777777" w:rsidR="00D622D8" w:rsidRPr="008E0A39" w:rsidRDefault="00D622D8" w:rsidP="00D622D8">
            <w:pPr>
              <w:rPr>
                <w:rFonts w:eastAsia="DengXian"/>
                <w:b/>
                <w:bCs/>
                <w:u w:val="single"/>
                <w:lang w:eastAsia="zh-CN"/>
              </w:rPr>
            </w:pPr>
            <w:r w:rsidRPr="008E0A39">
              <w:rPr>
                <w:rFonts w:eastAsia="DengXian"/>
                <w:b/>
                <w:bCs/>
                <w:u w:val="single"/>
                <w:lang w:eastAsia="zh-CN"/>
              </w:rPr>
              <w:t>From Section 7.1.1 of TS 38.331</w:t>
            </w:r>
            <w:r>
              <w:rPr>
                <w:rFonts w:eastAsia="DengXian"/>
                <w:b/>
                <w:bCs/>
                <w:u w:val="single"/>
                <w:lang w:eastAsia="zh-CN"/>
              </w:rPr>
              <w:t>:</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D622D8" w14:paraId="6B4554DD" w14:textId="77777777" w:rsidTr="00C06E78">
              <w:trPr>
                <w:cantSplit/>
              </w:trPr>
              <w:tc>
                <w:tcPr>
                  <w:tcW w:w="1134" w:type="dxa"/>
                  <w:tcBorders>
                    <w:top w:val="single" w:sz="4" w:space="0" w:color="auto"/>
                    <w:left w:val="single" w:sz="4" w:space="0" w:color="auto"/>
                    <w:bottom w:val="single" w:sz="4" w:space="0" w:color="auto"/>
                    <w:right w:val="single" w:sz="4" w:space="0" w:color="auto"/>
                  </w:tcBorders>
                  <w:hideMark/>
                </w:tcPr>
                <w:p w14:paraId="6D5B9CD5" w14:textId="77777777" w:rsidR="00D622D8" w:rsidRDefault="00D622D8" w:rsidP="00D850D6">
                  <w:pPr>
                    <w:pStyle w:val="TAH"/>
                    <w:framePr w:hSpace="180" w:wrap="around" w:vAnchor="text" w:hAnchor="margin" w:y="8"/>
                    <w:rPr>
                      <w:color w:val="auto"/>
                      <w:lang w:val="en-CN" w:eastAsia="zh-CN"/>
                    </w:rPr>
                  </w:pPr>
                  <w:r>
                    <w:t>Timer</w:t>
                  </w:r>
                </w:p>
              </w:tc>
              <w:tc>
                <w:tcPr>
                  <w:tcW w:w="2269" w:type="dxa"/>
                  <w:tcBorders>
                    <w:top w:val="single" w:sz="4" w:space="0" w:color="auto"/>
                    <w:left w:val="nil"/>
                    <w:bottom w:val="single" w:sz="4" w:space="0" w:color="auto"/>
                    <w:right w:val="single" w:sz="4" w:space="0" w:color="auto"/>
                  </w:tcBorders>
                  <w:hideMark/>
                </w:tcPr>
                <w:p w14:paraId="6E9C842C" w14:textId="77777777" w:rsidR="00D622D8" w:rsidRDefault="00D622D8" w:rsidP="00D850D6">
                  <w:pPr>
                    <w:pStyle w:val="TAH"/>
                    <w:framePr w:hSpace="180" w:wrap="around" w:vAnchor="text" w:hAnchor="margin" w:y="8"/>
                  </w:pPr>
                  <w:r>
                    <w:t>Start</w:t>
                  </w:r>
                </w:p>
              </w:tc>
              <w:tc>
                <w:tcPr>
                  <w:tcW w:w="2836" w:type="dxa"/>
                  <w:tcBorders>
                    <w:top w:val="single" w:sz="4" w:space="0" w:color="auto"/>
                    <w:left w:val="nil"/>
                    <w:bottom w:val="single" w:sz="4" w:space="0" w:color="auto"/>
                    <w:right w:val="single" w:sz="4" w:space="0" w:color="auto"/>
                  </w:tcBorders>
                  <w:hideMark/>
                </w:tcPr>
                <w:p w14:paraId="0587824D" w14:textId="77777777" w:rsidR="00D622D8" w:rsidRDefault="00D622D8" w:rsidP="00D850D6">
                  <w:pPr>
                    <w:pStyle w:val="TAH"/>
                    <w:framePr w:hSpace="180" w:wrap="around" w:vAnchor="text" w:hAnchor="margin" w:y="8"/>
                  </w:pPr>
                  <w:r>
                    <w:t>Stop</w:t>
                  </w:r>
                </w:p>
              </w:tc>
              <w:tc>
                <w:tcPr>
                  <w:tcW w:w="2836" w:type="dxa"/>
                  <w:tcBorders>
                    <w:top w:val="single" w:sz="4" w:space="0" w:color="auto"/>
                    <w:left w:val="nil"/>
                    <w:bottom w:val="single" w:sz="4" w:space="0" w:color="auto"/>
                    <w:right w:val="single" w:sz="4" w:space="0" w:color="auto"/>
                  </w:tcBorders>
                  <w:hideMark/>
                </w:tcPr>
                <w:p w14:paraId="3A9E7042" w14:textId="77777777" w:rsidR="00D622D8" w:rsidRDefault="00D622D8" w:rsidP="00D850D6">
                  <w:pPr>
                    <w:pStyle w:val="TAH"/>
                    <w:framePr w:hSpace="180" w:wrap="around" w:vAnchor="text" w:hAnchor="margin" w:y="8"/>
                  </w:pPr>
                  <w:r>
                    <w:t>At expiry</w:t>
                  </w:r>
                </w:p>
              </w:tc>
            </w:tr>
            <w:tr w:rsidR="00D622D8" w14:paraId="349D63DA" w14:textId="77777777" w:rsidTr="00C06E78">
              <w:trPr>
                <w:cantSplit/>
              </w:trPr>
              <w:tc>
                <w:tcPr>
                  <w:tcW w:w="1134" w:type="dxa"/>
                  <w:tcBorders>
                    <w:top w:val="single" w:sz="4" w:space="0" w:color="auto"/>
                    <w:left w:val="single" w:sz="4" w:space="0" w:color="auto"/>
                    <w:bottom w:val="single" w:sz="4" w:space="0" w:color="auto"/>
                    <w:right w:val="single" w:sz="4" w:space="0" w:color="auto"/>
                  </w:tcBorders>
                  <w:hideMark/>
                </w:tcPr>
                <w:p w14:paraId="5DD587A9" w14:textId="77777777" w:rsidR="00D622D8" w:rsidRDefault="00D622D8" w:rsidP="00D850D6">
                  <w:pPr>
                    <w:pStyle w:val="TAL"/>
                    <w:framePr w:hSpace="180" w:wrap="around" w:vAnchor="text" w:hAnchor="margin" w:y="8"/>
                  </w:pPr>
                  <w:r>
                    <w:rPr>
                      <w:rFonts w:cs="Arial"/>
                    </w:rPr>
                    <w:t>T348</w:t>
                  </w:r>
                </w:p>
              </w:tc>
              <w:tc>
                <w:tcPr>
                  <w:tcW w:w="2269" w:type="dxa"/>
                  <w:tcBorders>
                    <w:top w:val="single" w:sz="4" w:space="0" w:color="auto"/>
                    <w:left w:val="nil"/>
                    <w:bottom w:val="single" w:sz="4" w:space="0" w:color="auto"/>
                    <w:right w:val="single" w:sz="4" w:space="0" w:color="auto"/>
                  </w:tcBorders>
                  <w:hideMark/>
                </w:tcPr>
                <w:p w14:paraId="63C25574" w14:textId="77777777" w:rsidR="00D622D8" w:rsidRDefault="00D622D8" w:rsidP="00D850D6">
                  <w:pPr>
                    <w:pStyle w:val="TAL"/>
                    <w:framePr w:hSpace="180" w:wrap="around" w:vAnchor="text" w:hAnchor="margin" w:y="8"/>
                  </w:pPr>
                  <w:r>
                    <w:rPr>
                      <w:rFonts w:eastAsia="Batang" w:cs="Arial"/>
                    </w:rPr>
                    <w:t xml:space="preserve">Upon </w:t>
                  </w:r>
                  <w:r>
                    <w:rPr>
                      <w:rFonts w:cs="Arial"/>
                    </w:rPr>
                    <w:t xml:space="preserve">transmission of MUSIM temporary </w:t>
                  </w:r>
                  <w:r>
                    <w:rPr>
                      <w:rFonts w:cs="Arial"/>
                    </w:rPr>
                    <w:lastRenderedPageBreak/>
                    <w:t xml:space="preserve">restriction of </w:t>
                  </w:r>
                  <w:proofErr w:type="spellStart"/>
                  <w:r>
                    <w:rPr>
                      <w:rFonts w:cs="Arial"/>
                      <w:i/>
                    </w:rPr>
                    <w:t>musim-CapRestriction</w:t>
                  </w:r>
                  <w:proofErr w:type="spellEnd"/>
                  <w:r>
                    <w:rPr>
                      <w:rFonts w:cs="Arial"/>
                      <w:iCs/>
                    </w:rPr>
                    <w:t xml:space="preserve"> </w:t>
                  </w:r>
                  <w:r>
                    <w:rPr>
                      <w:rFonts w:cs="Arial"/>
                    </w:rPr>
                    <w:t xml:space="preserve">for serving cell(s) with capabilities restricted, release of </w:t>
                  </w:r>
                  <w:proofErr w:type="spellStart"/>
                  <w:r>
                    <w:rPr>
                      <w:rFonts w:cs="Arial"/>
                    </w:rPr>
                    <w:t>SCell</w:t>
                  </w:r>
                  <w:proofErr w:type="spellEnd"/>
                  <w:r>
                    <w:rPr>
                      <w:rFonts w:cs="Arial"/>
                    </w:rPr>
                    <w:t xml:space="preserve"> or release of SCG. </w:t>
                  </w:r>
                </w:p>
              </w:tc>
              <w:tc>
                <w:tcPr>
                  <w:tcW w:w="2836" w:type="dxa"/>
                  <w:tcBorders>
                    <w:top w:val="single" w:sz="4" w:space="0" w:color="auto"/>
                    <w:left w:val="nil"/>
                    <w:bottom w:val="single" w:sz="4" w:space="0" w:color="auto"/>
                    <w:right w:val="single" w:sz="4" w:space="0" w:color="auto"/>
                  </w:tcBorders>
                  <w:hideMark/>
                </w:tcPr>
                <w:p w14:paraId="31553508" w14:textId="77777777" w:rsidR="00D622D8" w:rsidRDefault="00D622D8" w:rsidP="00D850D6">
                  <w:pPr>
                    <w:pStyle w:val="TAL"/>
                    <w:framePr w:hSpace="180" w:wrap="around" w:vAnchor="text" w:hAnchor="margin" w:y="8"/>
                  </w:pPr>
                  <w:r>
                    <w:rPr>
                      <w:rFonts w:eastAsia="Batang" w:cs="Arial"/>
                    </w:rPr>
                    <w:lastRenderedPageBreak/>
                    <w:t xml:space="preserve">Upon reception of </w:t>
                  </w:r>
                  <w:proofErr w:type="spellStart"/>
                  <w:r>
                    <w:rPr>
                      <w:rFonts w:eastAsia="Batang" w:cs="Arial"/>
                      <w:i/>
                      <w:iCs/>
                    </w:rPr>
                    <w:t>RRCReconfiguration</w:t>
                  </w:r>
                  <w:proofErr w:type="spellEnd"/>
                  <w:r>
                    <w:rPr>
                      <w:rFonts w:eastAsia="Batang" w:cs="Arial"/>
                    </w:rPr>
                    <w:t xml:space="preserve"> message </w:t>
                  </w:r>
                  <w:r>
                    <w:rPr>
                      <w:rFonts w:eastAsia="Batang" w:cs="Arial"/>
                    </w:rPr>
                    <w:lastRenderedPageBreak/>
                    <w:t xml:space="preserve">that does not exceed UE temporary capability restriction transmitted via </w:t>
                  </w:r>
                  <w:proofErr w:type="spellStart"/>
                  <w:r>
                    <w:rPr>
                      <w:rFonts w:cs="Arial"/>
                      <w:i/>
                    </w:rPr>
                    <w:t>musim-CapRestriction</w:t>
                  </w:r>
                  <w:proofErr w:type="spellEnd"/>
                  <w:r>
                    <w:rPr>
                      <w:rFonts w:cs="Arial"/>
                    </w:rPr>
                    <w:t>.</w:t>
                  </w:r>
                </w:p>
              </w:tc>
              <w:tc>
                <w:tcPr>
                  <w:tcW w:w="2836" w:type="dxa"/>
                  <w:tcBorders>
                    <w:top w:val="single" w:sz="4" w:space="0" w:color="auto"/>
                    <w:left w:val="nil"/>
                    <w:bottom w:val="single" w:sz="4" w:space="0" w:color="auto"/>
                    <w:right w:val="single" w:sz="4" w:space="0" w:color="auto"/>
                  </w:tcBorders>
                  <w:hideMark/>
                </w:tcPr>
                <w:p w14:paraId="2CE05158" w14:textId="77777777" w:rsidR="00D622D8" w:rsidRDefault="00D622D8" w:rsidP="00D850D6">
                  <w:pPr>
                    <w:pStyle w:val="TAL"/>
                    <w:framePr w:hSpace="180" w:wrap="around" w:vAnchor="text" w:hAnchor="margin" w:y="8"/>
                  </w:pPr>
                  <w:r>
                    <w:lastRenderedPageBreak/>
                    <w:t xml:space="preserve">UE may apply the temporary UE capability restriction in </w:t>
                  </w:r>
                  <w:r>
                    <w:lastRenderedPageBreak/>
                    <w:t xml:space="preserve">accordance with the one indicated in the last transmission of the </w:t>
                  </w:r>
                  <w:proofErr w:type="spellStart"/>
                  <w:r>
                    <w:rPr>
                      <w:i/>
                      <w:iCs/>
                    </w:rPr>
                    <w:t>UEAssistanceInformation</w:t>
                  </w:r>
                  <w:proofErr w:type="spellEnd"/>
                  <w:r>
                    <w:t xml:space="preserve"> message including </w:t>
                  </w:r>
                  <w:proofErr w:type="spellStart"/>
                  <w:r>
                    <w:rPr>
                      <w:i/>
                      <w:iCs/>
                    </w:rPr>
                    <w:t>musim-CapRestriction</w:t>
                  </w:r>
                  <w:proofErr w:type="spellEnd"/>
                  <w:r>
                    <w:t>.</w:t>
                  </w:r>
                </w:p>
              </w:tc>
            </w:tr>
          </w:tbl>
          <w:p w14:paraId="150C7598" w14:textId="77777777" w:rsidR="00D622D8" w:rsidRPr="001A192C" w:rsidRDefault="00D622D8" w:rsidP="00D622D8"/>
        </w:tc>
      </w:tr>
    </w:tbl>
    <w:p w14:paraId="4F548C99" w14:textId="768D96D6" w:rsidR="00002428" w:rsidRPr="00D622D8" w:rsidRDefault="00002428" w:rsidP="00D622D8">
      <w:pPr>
        <w:spacing w:before="180"/>
        <w:rPr>
          <w:rFonts w:eastAsia="DengXian"/>
          <w:b/>
          <w:bCs/>
          <w:lang w:eastAsia="zh-CN"/>
        </w:rPr>
      </w:pPr>
      <w:r w:rsidRPr="00D622D8">
        <w:rPr>
          <w:b/>
          <w:bCs/>
          <w:color w:val="auto"/>
        </w:rPr>
        <w:lastRenderedPageBreak/>
        <w:t xml:space="preserve">Observation </w:t>
      </w:r>
      <w:r w:rsidR="002C5401">
        <w:rPr>
          <w:b/>
          <w:bCs/>
          <w:color w:val="auto"/>
        </w:rPr>
        <w:t>6</w:t>
      </w:r>
      <w:r w:rsidRPr="00D622D8">
        <w:rPr>
          <w:b/>
          <w:bCs/>
          <w:color w:val="auto"/>
        </w:rPr>
        <w:t xml:space="preserve">: </w:t>
      </w:r>
      <w:r w:rsidR="00EF765F" w:rsidRPr="00D622D8">
        <w:rPr>
          <w:b/>
          <w:bCs/>
          <w:color w:val="auto"/>
        </w:rPr>
        <w:t xml:space="preserve">Rel-18 MUSIM had specified </w:t>
      </w:r>
      <w:r w:rsidR="00EF765F" w:rsidRPr="00D622D8">
        <w:rPr>
          <w:rFonts w:eastAsia="DengXian"/>
          <w:b/>
          <w:bCs/>
          <w:lang w:eastAsia="zh-CN"/>
        </w:rPr>
        <w:t>reactive</w:t>
      </w:r>
      <w:r w:rsidR="00EF765F" w:rsidRPr="00D622D8">
        <w:rPr>
          <w:b/>
          <w:bCs/>
          <w:lang w:eastAsia="zh-CN"/>
        </w:rPr>
        <w:t xml:space="preserve"> temporary restriction</w:t>
      </w:r>
      <w:r w:rsidR="00EF765F" w:rsidRPr="00D622D8">
        <w:rPr>
          <w:rFonts w:eastAsia="DengXian"/>
          <w:b/>
          <w:bCs/>
          <w:lang w:eastAsia="zh-CN"/>
        </w:rPr>
        <w:t xml:space="preserve"> reporting. Specifically, the UE starts T348 upon sending UAI with </w:t>
      </w:r>
      <w:r w:rsidR="00EF765F" w:rsidRPr="00D622D8">
        <w:rPr>
          <w:b/>
          <w:bCs/>
          <w:lang w:eastAsia="zh-CN"/>
        </w:rPr>
        <w:t xml:space="preserve">temporary </w:t>
      </w:r>
      <w:r w:rsidR="00D55402" w:rsidRPr="00D622D8">
        <w:rPr>
          <w:b/>
          <w:bCs/>
          <w:lang w:eastAsia="zh-CN"/>
        </w:rPr>
        <w:t xml:space="preserve">capability </w:t>
      </w:r>
      <w:r w:rsidR="00EF765F" w:rsidRPr="00D622D8">
        <w:rPr>
          <w:b/>
          <w:bCs/>
          <w:lang w:eastAsia="zh-CN"/>
        </w:rPr>
        <w:t>restriction</w:t>
      </w:r>
      <w:r w:rsidR="00EF765F" w:rsidRPr="00D622D8">
        <w:rPr>
          <w:rFonts w:eastAsia="DengXian"/>
          <w:b/>
          <w:bCs/>
          <w:lang w:eastAsia="zh-CN"/>
        </w:rPr>
        <w:t xml:space="preserve"> request, and </w:t>
      </w:r>
      <w:r w:rsidR="007E445D" w:rsidRPr="00D622D8">
        <w:rPr>
          <w:rFonts w:eastAsia="DengXian"/>
          <w:b/>
          <w:bCs/>
          <w:lang w:eastAsia="zh-CN"/>
        </w:rPr>
        <w:t>it</w:t>
      </w:r>
      <w:r w:rsidR="00EF765F" w:rsidRPr="00D622D8">
        <w:rPr>
          <w:rFonts w:eastAsia="DengXian"/>
          <w:b/>
          <w:bCs/>
          <w:lang w:eastAsia="zh-CN"/>
        </w:rPr>
        <w:t xml:space="preserve"> may autonomously apply </w:t>
      </w:r>
      <w:r w:rsidR="00EF765F" w:rsidRPr="00D622D8">
        <w:rPr>
          <w:b/>
          <w:bCs/>
          <w:lang w:eastAsia="zh-CN"/>
        </w:rPr>
        <w:t>the requested temporary restriction</w:t>
      </w:r>
      <w:r w:rsidR="00EF765F" w:rsidRPr="00D622D8">
        <w:rPr>
          <w:rFonts w:eastAsia="DengXian"/>
          <w:b/>
          <w:bCs/>
          <w:lang w:eastAsia="zh-CN"/>
        </w:rPr>
        <w:t xml:space="preserve"> if T348 expires without reception of NW reaction</w:t>
      </w:r>
      <w:r w:rsidR="00EF765F" w:rsidRPr="00D622D8">
        <w:rPr>
          <w:b/>
          <w:bCs/>
          <w:lang w:eastAsia="zh-CN"/>
        </w:rPr>
        <w:t>.</w:t>
      </w:r>
    </w:p>
    <w:p w14:paraId="6AA62360" w14:textId="77EC89CC" w:rsidR="001C58A2" w:rsidRDefault="001C58A2" w:rsidP="001C58A2">
      <w:pPr>
        <w:rPr>
          <w:lang w:eastAsia="zh-CN"/>
        </w:rPr>
      </w:pPr>
      <w:r>
        <w:rPr>
          <w:lang w:eastAsia="zh-CN"/>
        </w:rPr>
        <w:t xml:space="preserve">We believe similar solution can be introduced to </w:t>
      </w:r>
      <w:r w:rsidRPr="001C58A2">
        <w:rPr>
          <w:lang w:eastAsia="zh-CN"/>
        </w:rPr>
        <w:t xml:space="preserve">harmonize </w:t>
      </w:r>
      <w:r>
        <w:rPr>
          <w:lang w:eastAsia="zh-CN"/>
        </w:rPr>
        <w:t>Alt-1 and Alt-2</w:t>
      </w:r>
      <w:r w:rsidR="00FB19E7">
        <w:rPr>
          <w:lang w:eastAsia="zh-CN"/>
        </w:rPr>
        <w:t>. Specifically,</w:t>
      </w:r>
      <w:r w:rsidR="00FB19E7" w:rsidRPr="00FB19E7">
        <w:rPr>
          <w:color w:val="auto"/>
        </w:rPr>
        <w:t xml:space="preserve"> </w:t>
      </w:r>
      <w:r w:rsidR="00FB19E7">
        <w:rPr>
          <w:color w:val="auto"/>
        </w:rPr>
        <w:t xml:space="preserve">the UE may send UAI to notify the NW on its low power state and starts a wait timer. </w:t>
      </w:r>
      <w:r w:rsidR="00FB19E7">
        <w:rPr>
          <w:rFonts w:eastAsia="DengXian"/>
          <w:lang w:eastAsia="zh-CN"/>
        </w:rPr>
        <w:t>If the wait timer expires without reception of NW reaction</w:t>
      </w:r>
      <w:r w:rsidR="00FB19E7">
        <w:rPr>
          <w:lang w:eastAsia="zh-CN"/>
        </w:rPr>
        <w:t xml:space="preserve">, </w:t>
      </w:r>
      <w:r w:rsidR="00FB19E7">
        <w:rPr>
          <w:rFonts w:eastAsia="DengXian"/>
          <w:lang w:eastAsia="zh-CN"/>
        </w:rPr>
        <w:t xml:space="preserve">it may stop the data collection. </w:t>
      </w:r>
      <w:r w:rsidR="00FB19E7">
        <w:rPr>
          <w:color w:val="auto"/>
        </w:rPr>
        <w:t xml:space="preserve"> </w:t>
      </w:r>
      <w:r w:rsidR="00FB19E7">
        <w:rPr>
          <w:lang w:eastAsia="zh-CN"/>
        </w:rPr>
        <w:t xml:space="preserve">  </w:t>
      </w:r>
    </w:p>
    <w:p w14:paraId="58ADE556" w14:textId="0F6CBEF9" w:rsidR="00343388" w:rsidRDefault="00904962" w:rsidP="00357D09">
      <w:pPr>
        <w:pStyle w:val="Caption"/>
        <w:rPr>
          <w:color w:val="auto"/>
        </w:rPr>
      </w:pPr>
      <w:r>
        <w:rPr>
          <w:color w:val="auto"/>
        </w:rPr>
        <w:t>Proposal</w:t>
      </w:r>
      <w:r w:rsidRPr="00C532E0">
        <w:rPr>
          <w:color w:val="auto"/>
        </w:rPr>
        <w:t xml:space="preserve"> </w:t>
      </w:r>
      <w:r>
        <w:rPr>
          <w:color w:val="auto"/>
        </w:rPr>
        <w:t>7</w:t>
      </w:r>
      <w:r w:rsidRPr="00C532E0">
        <w:rPr>
          <w:color w:val="auto"/>
        </w:rPr>
        <w:t>:</w:t>
      </w:r>
      <w:r>
        <w:rPr>
          <w:color w:val="auto"/>
        </w:rPr>
        <w:t xml:space="preserve"> On the low power state issue during data collection, introduce </w:t>
      </w:r>
      <w:r w:rsidR="00721A71">
        <w:rPr>
          <w:rFonts w:eastAsia="DengXian"/>
          <w:lang w:eastAsia="zh-CN"/>
        </w:rPr>
        <w:t>the following</w:t>
      </w:r>
      <w:r>
        <w:rPr>
          <w:rFonts w:eastAsia="DengXian"/>
          <w:lang w:eastAsia="zh-CN"/>
        </w:rPr>
        <w:t xml:space="preserve"> solution </w:t>
      </w:r>
      <w:proofErr w:type="gramStart"/>
      <w:r w:rsidR="0093478C">
        <w:rPr>
          <w:rFonts w:eastAsia="DengXian"/>
          <w:lang w:eastAsia="zh-CN"/>
        </w:rPr>
        <w:t>similar to</w:t>
      </w:r>
      <w:proofErr w:type="gramEnd"/>
      <w:r>
        <w:rPr>
          <w:rFonts w:eastAsia="DengXian"/>
          <w:lang w:eastAsia="zh-CN"/>
        </w:rPr>
        <w:t xml:space="preserve"> reactive</w:t>
      </w:r>
      <w:r w:rsidRPr="00360760">
        <w:rPr>
          <w:lang w:eastAsia="zh-CN"/>
        </w:rPr>
        <w:t xml:space="preserve"> </w:t>
      </w:r>
      <w:r w:rsidRPr="00126D13">
        <w:rPr>
          <w:lang w:eastAsia="zh-CN"/>
        </w:rPr>
        <w:t>temporary restriction</w:t>
      </w:r>
      <w:r>
        <w:rPr>
          <w:rFonts w:eastAsia="DengXian"/>
          <w:lang w:eastAsia="zh-CN"/>
        </w:rPr>
        <w:t xml:space="preserve"> reporting of Rel-18 MUSIM:</w:t>
      </w:r>
      <w:r>
        <w:rPr>
          <w:color w:val="auto"/>
        </w:rPr>
        <w:t xml:space="preserve"> </w:t>
      </w:r>
    </w:p>
    <w:p w14:paraId="67000D69" w14:textId="53F62964" w:rsidR="00343388" w:rsidRPr="00343388" w:rsidRDefault="00343388" w:rsidP="00343388">
      <w:pPr>
        <w:pStyle w:val="Caption"/>
        <w:numPr>
          <w:ilvl w:val="0"/>
          <w:numId w:val="67"/>
        </w:numPr>
        <w:rPr>
          <w:lang w:eastAsia="zh-CN"/>
        </w:rPr>
      </w:pPr>
      <w:r>
        <w:rPr>
          <w:color w:val="auto"/>
        </w:rPr>
        <w:t>Upon low power state, t</w:t>
      </w:r>
      <w:r w:rsidR="00904962">
        <w:rPr>
          <w:color w:val="auto"/>
        </w:rPr>
        <w:t>he UE may send UAI to notify the N</w:t>
      </w:r>
      <w:r>
        <w:rPr>
          <w:color w:val="auto"/>
        </w:rPr>
        <w:t>W</w:t>
      </w:r>
      <w:r w:rsidR="00C3184F">
        <w:rPr>
          <w:color w:val="auto"/>
        </w:rPr>
        <w:t>.</w:t>
      </w:r>
      <w:r w:rsidR="00904962">
        <w:rPr>
          <w:color w:val="auto"/>
        </w:rPr>
        <w:t xml:space="preserve"> </w:t>
      </w:r>
    </w:p>
    <w:p w14:paraId="49BE324F" w14:textId="3DA6D565" w:rsidR="00904962" w:rsidRDefault="00343388" w:rsidP="00343388">
      <w:pPr>
        <w:pStyle w:val="Caption"/>
        <w:numPr>
          <w:ilvl w:val="0"/>
          <w:numId w:val="67"/>
        </w:numPr>
        <w:rPr>
          <w:lang w:eastAsia="zh-CN"/>
        </w:rPr>
      </w:pPr>
      <w:r>
        <w:rPr>
          <w:color w:val="auto"/>
        </w:rPr>
        <w:t>The UE</w:t>
      </w:r>
      <w:r w:rsidR="00904962">
        <w:rPr>
          <w:color w:val="auto"/>
        </w:rPr>
        <w:t xml:space="preserve"> starts a wait timer</w:t>
      </w:r>
      <w:r>
        <w:rPr>
          <w:color w:val="auto"/>
        </w:rPr>
        <w:t xml:space="preserve"> when sending the UAI</w:t>
      </w:r>
      <w:r w:rsidR="00904962">
        <w:rPr>
          <w:color w:val="auto"/>
        </w:rPr>
        <w:t xml:space="preserve">. </w:t>
      </w:r>
      <w:r w:rsidR="00904962">
        <w:rPr>
          <w:rFonts w:eastAsia="DengXian"/>
          <w:lang w:eastAsia="zh-CN"/>
        </w:rPr>
        <w:t xml:space="preserve">If the wait </w:t>
      </w:r>
      <w:r w:rsidR="00AA02B0">
        <w:rPr>
          <w:rFonts w:eastAsia="DengXian"/>
          <w:lang w:eastAsia="zh-CN"/>
        </w:rPr>
        <w:t xml:space="preserve">timer </w:t>
      </w:r>
      <w:r w:rsidR="00904962">
        <w:rPr>
          <w:rFonts w:eastAsia="DengXian"/>
          <w:lang w:eastAsia="zh-CN"/>
        </w:rPr>
        <w:t>expires without reception of NW reaction</w:t>
      </w:r>
      <w:r w:rsidR="00904962">
        <w:rPr>
          <w:lang w:eastAsia="zh-CN"/>
        </w:rPr>
        <w:t xml:space="preserve">, </w:t>
      </w:r>
      <w:r w:rsidR="00904962">
        <w:rPr>
          <w:rFonts w:eastAsia="DengXian"/>
          <w:lang w:eastAsia="zh-CN"/>
        </w:rPr>
        <w:t xml:space="preserve">it may stop the data collection. </w:t>
      </w:r>
      <w:r w:rsidR="00904962">
        <w:rPr>
          <w:color w:val="auto"/>
        </w:rPr>
        <w:t xml:space="preserve"> </w:t>
      </w:r>
      <w:r w:rsidR="00904962">
        <w:rPr>
          <w:lang w:eastAsia="zh-CN"/>
        </w:rPr>
        <w:t xml:space="preserve">  </w:t>
      </w:r>
    </w:p>
    <w:p w14:paraId="691FA69E" w14:textId="26454B37" w:rsidR="00537DF1" w:rsidRPr="004B44B6" w:rsidRDefault="00ED2716" w:rsidP="00ED2716">
      <w:pPr>
        <w:pStyle w:val="Heading4"/>
        <w:rPr>
          <w:sz w:val="22"/>
          <w:szCs w:val="22"/>
        </w:rPr>
      </w:pPr>
      <w:r w:rsidRPr="004B44B6">
        <w:rPr>
          <w:sz w:val="22"/>
          <w:szCs w:val="22"/>
        </w:rPr>
        <w:t>2.1.3.</w:t>
      </w:r>
      <w:r w:rsidR="0030089F">
        <w:rPr>
          <w:sz w:val="22"/>
          <w:szCs w:val="22"/>
        </w:rPr>
        <w:t>4</w:t>
      </w:r>
      <w:r w:rsidRPr="004B44B6">
        <w:rPr>
          <w:sz w:val="22"/>
          <w:szCs w:val="22"/>
        </w:rPr>
        <w:t xml:space="preserve"> </w:t>
      </w:r>
      <w:r w:rsidR="00537DF1" w:rsidRPr="004B44B6">
        <w:rPr>
          <w:sz w:val="22"/>
          <w:szCs w:val="22"/>
        </w:rPr>
        <w:t>FFS</w:t>
      </w:r>
      <w:r w:rsidR="00C22108">
        <w:rPr>
          <w:sz w:val="22"/>
          <w:szCs w:val="22"/>
        </w:rPr>
        <w:t>#</w:t>
      </w:r>
      <w:r w:rsidR="0030089F">
        <w:rPr>
          <w:sz w:val="22"/>
          <w:szCs w:val="22"/>
        </w:rPr>
        <w:t>4</w:t>
      </w:r>
      <w:r w:rsidR="00537DF1" w:rsidRPr="004B44B6">
        <w:rPr>
          <w:sz w:val="22"/>
          <w:szCs w:val="22"/>
        </w:rPr>
        <w:t xml:space="preserve">: </w:t>
      </w:r>
      <w:r w:rsidR="0030089F">
        <w:rPr>
          <w:sz w:val="22"/>
          <w:szCs w:val="22"/>
        </w:rPr>
        <w:t>Details of</w:t>
      </w:r>
      <w:r w:rsidR="00537DF1" w:rsidRPr="004B44B6">
        <w:rPr>
          <w:sz w:val="22"/>
          <w:szCs w:val="22"/>
        </w:rPr>
        <w:t xml:space="preserve"> </w:t>
      </w:r>
      <w:proofErr w:type="gramStart"/>
      <w:r w:rsidR="00537DF1" w:rsidRPr="004B44B6">
        <w:rPr>
          <w:sz w:val="22"/>
          <w:szCs w:val="22"/>
        </w:rPr>
        <w:t>event based</w:t>
      </w:r>
      <w:proofErr w:type="gramEnd"/>
      <w:r w:rsidR="00537DF1" w:rsidRPr="004B44B6">
        <w:rPr>
          <w:sz w:val="22"/>
          <w:szCs w:val="22"/>
        </w:rPr>
        <w:t xml:space="preserve"> data collection/logging</w:t>
      </w:r>
    </w:p>
    <w:p w14:paraId="67BF47FB" w14:textId="3CE5B65C" w:rsidR="00387D49" w:rsidRDefault="00387D49" w:rsidP="00387D49">
      <w:pPr>
        <w:rPr>
          <w:lang w:val="en-GB"/>
        </w:rPr>
      </w:pPr>
      <w:r>
        <w:rPr>
          <w:lang w:val="en-GB"/>
        </w:rPr>
        <w:t xml:space="preserve">RAN2#127 [3] has agreed to support </w:t>
      </w:r>
      <w:r w:rsidR="006C32F1">
        <w:rPr>
          <w:lang w:val="en-GB"/>
        </w:rPr>
        <w:t xml:space="preserve">both periodic and </w:t>
      </w:r>
      <w:r>
        <w:rPr>
          <w:lang w:val="en-GB"/>
        </w:rPr>
        <w:t>event triggered logging</w:t>
      </w:r>
      <w:r w:rsidR="00E64DAB">
        <w:rPr>
          <w:lang w:val="en-GB"/>
        </w:rPr>
        <w:t xml:space="preserve">. And it is FFS on details of radio </w:t>
      </w:r>
      <w:proofErr w:type="gramStart"/>
      <w:r w:rsidR="00E64DAB">
        <w:rPr>
          <w:lang w:val="en-GB"/>
        </w:rPr>
        <w:t>condition based</w:t>
      </w:r>
      <w:proofErr w:type="gramEnd"/>
      <w:r w:rsidR="00E64DAB">
        <w:rPr>
          <w:lang w:val="en-GB"/>
        </w:rPr>
        <w:t xml:space="preserve"> event.</w:t>
      </w:r>
    </w:p>
    <w:p w14:paraId="7B09ADD8" w14:textId="77777777" w:rsidR="006C32F1" w:rsidRPr="007E25EA" w:rsidRDefault="006C32F1" w:rsidP="006C32F1">
      <w:pPr>
        <w:pStyle w:val="Doc-text2"/>
        <w:pBdr>
          <w:top w:val="single" w:sz="4" w:space="1" w:color="auto"/>
          <w:left w:val="single" w:sz="4" w:space="1" w:color="auto"/>
          <w:bottom w:val="single" w:sz="4" w:space="1" w:color="auto"/>
          <w:right w:val="single" w:sz="4" w:space="1" w:color="auto"/>
        </w:pBdr>
        <w:rPr>
          <w:b/>
          <w:bCs/>
        </w:rPr>
      </w:pPr>
      <w:r w:rsidRPr="007E25EA">
        <w:rPr>
          <w:b/>
          <w:bCs/>
        </w:rPr>
        <w:t>Agreements</w:t>
      </w:r>
      <w:r>
        <w:rPr>
          <w:b/>
          <w:bCs/>
        </w:rPr>
        <w:t xml:space="preserve"> on NW side data collection</w:t>
      </w:r>
    </w:p>
    <w:p w14:paraId="3D5F24CA" w14:textId="77777777" w:rsidR="006C32F1" w:rsidRPr="007E25EA" w:rsidRDefault="006C32F1" w:rsidP="006C32F1">
      <w:pPr>
        <w:pStyle w:val="Agreement"/>
        <w:numPr>
          <w:ilvl w:val="0"/>
          <w:numId w:val="69"/>
        </w:numPr>
        <w:pBdr>
          <w:top w:val="single" w:sz="4" w:space="1" w:color="auto"/>
          <w:left w:val="single" w:sz="4" w:space="1" w:color="auto"/>
          <w:bottom w:val="single" w:sz="4" w:space="1" w:color="auto"/>
          <w:right w:val="single" w:sz="4" w:space="1" w:color="auto"/>
        </w:pBdr>
        <w:rPr>
          <w:b w:val="0"/>
          <w:bCs/>
        </w:rPr>
      </w:pPr>
      <w:r w:rsidRPr="007E25EA">
        <w:rPr>
          <w:b w:val="0"/>
          <w:bCs/>
        </w:rPr>
        <w:t>Periodic logging is supported for training data collection procedure in R19</w:t>
      </w:r>
    </w:p>
    <w:p w14:paraId="061333D3" w14:textId="77777777" w:rsidR="006C32F1" w:rsidRPr="00585B9B" w:rsidRDefault="006C32F1" w:rsidP="00E64DAB">
      <w:pPr>
        <w:pStyle w:val="Agreement"/>
        <w:numPr>
          <w:ilvl w:val="0"/>
          <w:numId w:val="69"/>
        </w:numPr>
        <w:pBdr>
          <w:top w:val="single" w:sz="4" w:space="1" w:color="auto"/>
          <w:left w:val="single" w:sz="4" w:space="1" w:color="auto"/>
          <w:bottom w:val="single" w:sz="4" w:space="1" w:color="auto"/>
          <w:right w:val="single" w:sz="4" w:space="1" w:color="auto"/>
        </w:pBdr>
        <w:spacing w:after="180"/>
        <w:rPr>
          <w:b w:val="0"/>
          <w:bCs/>
        </w:rPr>
      </w:pPr>
      <w:r w:rsidRPr="007E25EA">
        <w:rPr>
          <w:b w:val="0"/>
          <w:bCs/>
        </w:rPr>
        <w:t xml:space="preserve">Event-triggered data logging will be supported.  At least radio </w:t>
      </w:r>
      <w:proofErr w:type="gramStart"/>
      <w:r w:rsidRPr="007E25EA">
        <w:rPr>
          <w:b w:val="0"/>
          <w:bCs/>
        </w:rPr>
        <w:t>condition based</w:t>
      </w:r>
      <w:proofErr w:type="gramEnd"/>
      <w:r w:rsidRPr="007E25EA">
        <w:rPr>
          <w:b w:val="0"/>
          <w:bCs/>
        </w:rPr>
        <w:t xml:space="preserve"> event triggered </w:t>
      </w:r>
      <w:r w:rsidRPr="00585B9B">
        <w:rPr>
          <w:b w:val="0"/>
          <w:bCs/>
        </w:rPr>
        <w:t xml:space="preserve">logging will be supported.  FFS the details of radio </w:t>
      </w:r>
      <w:proofErr w:type="gramStart"/>
      <w:r w:rsidRPr="00585B9B">
        <w:rPr>
          <w:b w:val="0"/>
          <w:bCs/>
        </w:rPr>
        <w:t>condition based</w:t>
      </w:r>
      <w:proofErr w:type="gramEnd"/>
      <w:r w:rsidRPr="00585B9B">
        <w:rPr>
          <w:b w:val="0"/>
          <w:bCs/>
        </w:rPr>
        <w:t xml:space="preserve"> event.  FFS if other events are supported.   </w:t>
      </w:r>
    </w:p>
    <w:p w14:paraId="368CAE8D" w14:textId="378ADAC3" w:rsidR="00CE284F" w:rsidRDefault="00E64DAB" w:rsidP="002072C2">
      <w:r>
        <w:t>We understand that</w:t>
      </w:r>
      <w:r w:rsidR="002072C2">
        <w:t xml:space="preserve"> </w:t>
      </w:r>
      <w:r w:rsidR="005B3065">
        <w:t xml:space="preserve">the intention of radio </w:t>
      </w:r>
      <w:proofErr w:type="gramStart"/>
      <w:r w:rsidR="005B3065">
        <w:t>condition based</w:t>
      </w:r>
      <w:proofErr w:type="gramEnd"/>
      <w:r w:rsidR="005B3065">
        <w:t xml:space="preserve"> event is to allow</w:t>
      </w:r>
      <w:r w:rsidR="002072C2">
        <w:t xml:space="preserve"> NW</w:t>
      </w:r>
      <w:r w:rsidR="005B3065">
        <w:t xml:space="preserve"> to collect different datasets </w:t>
      </w:r>
      <w:r w:rsidR="002072C2">
        <w:t xml:space="preserve">for cell center case and cell edge case, respectively. As a consequence, if the radio </w:t>
      </w:r>
      <w:proofErr w:type="gramStart"/>
      <w:r w:rsidR="002072C2">
        <w:t>condition based</w:t>
      </w:r>
      <w:proofErr w:type="gramEnd"/>
      <w:r w:rsidR="002072C2">
        <w:t xml:space="preserve"> event is not introduced, the UE may mix the data in cell center and cell edge together, which may make NW can’t train separate AI/ML models. </w:t>
      </w:r>
      <w:r w:rsidR="00CE284F">
        <w:t>Furthermore, existing logged MDT has supported two events to trigger logging:</w:t>
      </w:r>
    </w:p>
    <w:p w14:paraId="3212340F" w14:textId="5408167D" w:rsidR="004F53F9" w:rsidRDefault="004F53F9" w:rsidP="004F53F9">
      <w:pPr>
        <w:pStyle w:val="ListParagraph"/>
        <w:numPr>
          <w:ilvl w:val="0"/>
          <w:numId w:val="58"/>
        </w:numPr>
        <w:ind w:firstLineChars="0"/>
      </w:pPr>
      <w:r>
        <w:t xml:space="preserve">Event L1: when serving cell </w:t>
      </w:r>
      <w:r w:rsidR="005B43A2">
        <w:t xml:space="preserve">L3 </w:t>
      </w:r>
      <w:r w:rsidR="001B496A">
        <w:t>measurement</w:t>
      </w:r>
      <w:r>
        <w:t xml:space="preserve"> &lt; threshold</w:t>
      </w:r>
      <w:r w:rsidR="00975FC1">
        <w:t xml:space="preserve"> (</w:t>
      </w:r>
      <w:proofErr w:type="gramStart"/>
      <w:r w:rsidR="00975FC1">
        <w:t>similar to</w:t>
      </w:r>
      <w:proofErr w:type="gramEnd"/>
      <w:r w:rsidR="00975FC1">
        <w:t xml:space="preserve"> A2)</w:t>
      </w:r>
    </w:p>
    <w:p w14:paraId="3F1E73EE" w14:textId="422ED675" w:rsidR="004F53F9" w:rsidRDefault="00AE1BE2" w:rsidP="00975FC1">
      <w:pPr>
        <w:pStyle w:val="ListParagraph"/>
        <w:numPr>
          <w:ilvl w:val="0"/>
          <w:numId w:val="58"/>
        </w:numPr>
        <w:ind w:firstLineChars="0"/>
      </w:pPr>
      <w:r>
        <w:rPr>
          <w:noProof/>
        </w:rPr>
        <mc:AlternateContent>
          <mc:Choice Requires="wps">
            <w:drawing>
              <wp:anchor distT="0" distB="0" distL="114300" distR="114300" simplePos="0" relativeHeight="251661312" behindDoc="0" locked="0" layoutInCell="1" allowOverlap="1" wp14:anchorId="7F49472B" wp14:editId="45C117AE">
                <wp:simplePos x="0" y="0"/>
                <wp:positionH relativeFrom="column">
                  <wp:posOffset>-127635</wp:posOffset>
                </wp:positionH>
                <wp:positionV relativeFrom="paragraph">
                  <wp:posOffset>285925</wp:posOffset>
                </wp:positionV>
                <wp:extent cx="6290310" cy="2040255"/>
                <wp:effectExtent l="0" t="0" r="8890" b="17145"/>
                <wp:wrapTopAndBottom/>
                <wp:docPr id="1176431445" name="Text Box 3"/>
                <wp:cNvGraphicFramePr/>
                <a:graphic xmlns:a="http://schemas.openxmlformats.org/drawingml/2006/main">
                  <a:graphicData uri="http://schemas.microsoft.com/office/word/2010/wordprocessingShape">
                    <wps:wsp>
                      <wps:cNvSpPr txBox="1"/>
                      <wps:spPr>
                        <a:xfrm>
                          <a:off x="0" y="0"/>
                          <a:ext cx="6290310" cy="2040255"/>
                        </a:xfrm>
                        <a:prstGeom prst="rect">
                          <a:avLst/>
                        </a:prstGeom>
                        <a:solidFill>
                          <a:schemeClr val="lt1"/>
                        </a:solidFill>
                        <a:ln w="6350">
                          <a:solidFill>
                            <a:prstClr val="black"/>
                          </a:solidFill>
                        </a:ln>
                      </wps:spPr>
                      <wps:txbx>
                        <w:txbxContent>
                          <w:p w14:paraId="509D2D8F" w14:textId="77777777" w:rsidR="00F8048E" w:rsidRPr="00847BF8" w:rsidRDefault="00F8048E" w:rsidP="00F8048E">
                            <w:pPr>
                              <w:pStyle w:val="PL"/>
                              <w:shd w:val="clear" w:color="auto" w:fill="E7E6E6" w:themeFill="background2"/>
                              <w:rPr>
                                <w:sz w:val="15"/>
                                <w:szCs w:val="18"/>
                                <w:lang w:val="en-CN" w:eastAsia="zh-CN"/>
                              </w:rPr>
                            </w:pPr>
                            <w:r w:rsidRPr="00847BF8">
                              <w:rPr>
                                <w:sz w:val="15"/>
                                <w:szCs w:val="18"/>
                              </w:rPr>
                              <w:t xml:space="preserve">EventType-r16 ::= </w:t>
                            </w:r>
                            <w:r w:rsidRPr="00847BF8">
                              <w:rPr>
                                <w:color w:val="993366"/>
                                <w:sz w:val="15"/>
                                <w:szCs w:val="18"/>
                              </w:rPr>
                              <w:t>CHOICE</w:t>
                            </w:r>
                            <w:r w:rsidRPr="00847BF8">
                              <w:rPr>
                                <w:sz w:val="15"/>
                                <w:szCs w:val="18"/>
                              </w:rPr>
                              <w:t xml:space="preserve"> {</w:t>
                            </w:r>
                          </w:p>
                          <w:p w14:paraId="38E9AAC1"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outOfCoverage     </w:t>
                            </w:r>
                            <w:r w:rsidRPr="00847BF8">
                              <w:rPr>
                                <w:color w:val="993366"/>
                                <w:sz w:val="15"/>
                                <w:szCs w:val="18"/>
                              </w:rPr>
                              <w:t>NULL</w:t>
                            </w:r>
                            <w:r w:rsidRPr="00847BF8">
                              <w:rPr>
                                <w:sz w:val="15"/>
                                <w:szCs w:val="18"/>
                              </w:rPr>
                              <w:t>,</w:t>
                            </w:r>
                          </w:p>
                          <w:p w14:paraId="774885DA"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event</w:t>
                            </w:r>
                            <w:r w:rsidRPr="00847BF8">
                              <w:rPr>
                                <w:rFonts w:eastAsia="DengXian"/>
                                <w:sz w:val="15"/>
                                <w:szCs w:val="18"/>
                              </w:rPr>
                              <w:t>L1</w:t>
                            </w:r>
                            <w:r w:rsidRPr="00847BF8">
                              <w:rPr>
                                <w:sz w:val="15"/>
                                <w:szCs w:val="18"/>
                              </w:rPr>
                              <w:t xml:space="preserve">           </w:t>
                            </w:r>
                            <w:r w:rsidRPr="00847BF8">
                              <w:rPr>
                                <w:color w:val="993366"/>
                                <w:sz w:val="15"/>
                                <w:szCs w:val="18"/>
                              </w:rPr>
                              <w:t>SEQUENCE</w:t>
                            </w:r>
                            <w:r w:rsidRPr="00847BF8">
                              <w:rPr>
                                <w:sz w:val="15"/>
                                <w:szCs w:val="18"/>
                              </w:rPr>
                              <w:t xml:space="preserve"> {</w:t>
                            </w:r>
                          </w:p>
                          <w:p w14:paraId="3443F0EF"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l1-Threshold      MeasTriggerQuantity,</w:t>
                            </w:r>
                          </w:p>
                          <w:p w14:paraId="2D7EDA84"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hysteresis        Hysteresis,</w:t>
                            </w:r>
                          </w:p>
                          <w:p w14:paraId="7691BDAF"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timeToTrigger     TimeToTrigger</w:t>
                            </w:r>
                          </w:p>
                          <w:p w14:paraId="5026EA92"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w:t>
                            </w:r>
                          </w:p>
                          <w:p w14:paraId="0001B098"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w:t>
                            </w:r>
                          </w:p>
                          <w:p w14:paraId="5BE06A9E" w14:textId="77777777" w:rsidR="00F8048E" w:rsidRDefault="00F8048E" w:rsidP="00F8048E">
                            <w:pPr>
                              <w:pStyle w:val="PL"/>
                              <w:shd w:val="clear" w:color="auto" w:fill="E7E6E6" w:themeFill="background2"/>
                              <w:rPr>
                                <w:sz w:val="15"/>
                                <w:szCs w:val="18"/>
                              </w:rPr>
                            </w:pPr>
                            <w:r w:rsidRPr="00847BF8">
                              <w:rPr>
                                <w:sz w:val="15"/>
                                <w:szCs w:val="18"/>
                              </w:rPr>
                              <w:t>}</w:t>
                            </w:r>
                          </w:p>
                          <w:p w14:paraId="0666D37B" w14:textId="77777777" w:rsidR="00F8048E" w:rsidRDefault="00F8048E" w:rsidP="00F8048E">
                            <w:pPr>
                              <w:pStyle w:val="PL"/>
                              <w:shd w:val="clear" w:color="auto" w:fill="E7E6E6" w:themeFill="background2"/>
                              <w:rPr>
                                <w:sz w:val="15"/>
                                <w:szCs w:val="18"/>
                              </w:rPr>
                            </w:pPr>
                          </w:p>
                          <w:p w14:paraId="7366AAC0" w14:textId="77777777" w:rsidR="00F8048E" w:rsidRPr="00847BF8" w:rsidRDefault="00F8048E" w:rsidP="00F8048E">
                            <w:pPr>
                              <w:pStyle w:val="PL"/>
                              <w:shd w:val="clear" w:color="auto" w:fill="E7E6E6" w:themeFill="background2"/>
                              <w:rPr>
                                <w:sz w:val="15"/>
                                <w:szCs w:val="18"/>
                              </w:rPr>
                            </w:pPr>
                          </w:p>
                          <w:tbl>
                            <w:tblPr>
                              <w:tblW w:w="941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415"/>
                            </w:tblGrid>
                            <w:tr w:rsidR="00F8048E" w14:paraId="3C67D8F3" w14:textId="77777777" w:rsidTr="00F8048E">
                              <w:trPr>
                                <w:cantSplit/>
                                <w:trHeight w:val="853"/>
                              </w:trPr>
                              <w:tc>
                                <w:tcPr>
                                  <w:tcW w:w="9415" w:type="dxa"/>
                                  <w:tcBorders>
                                    <w:top w:val="single" w:sz="4" w:space="0" w:color="808080"/>
                                    <w:left w:val="single" w:sz="4" w:space="0" w:color="808080"/>
                                    <w:bottom w:val="single" w:sz="4" w:space="0" w:color="808080"/>
                                    <w:right w:val="single" w:sz="4" w:space="0" w:color="808080"/>
                                  </w:tcBorders>
                                  <w:hideMark/>
                                </w:tcPr>
                                <w:p w14:paraId="4B672077" w14:textId="77777777" w:rsidR="00F8048E" w:rsidRDefault="00F8048E" w:rsidP="00F8048E">
                                  <w:pPr>
                                    <w:pStyle w:val="TAL"/>
                                    <w:rPr>
                                      <w:rFonts w:eastAsia="Times New Roman"/>
                                      <w:b/>
                                      <w:i/>
                                    </w:rPr>
                                  </w:pPr>
                                  <w:proofErr w:type="spellStart"/>
                                  <w:r>
                                    <w:rPr>
                                      <w:b/>
                                      <w:i/>
                                    </w:rPr>
                                    <w:t>eventType</w:t>
                                  </w:r>
                                  <w:proofErr w:type="spellEnd"/>
                                </w:p>
                                <w:p w14:paraId="4E55609A" w14:textId="77777777" w:rsidR="00F8048E" w:rsidRDefault="00F8048E" w:rsidP="00F8048E">
                                  <w:pPr>
                                    <w:pStyle w:val="TAL"/>
                                    <w:rPr>
                                      <w:i/>
                                      <w:iCs/>
                                    </w:rPr>
                                  </w:pPr>
                                  <w:r>
                                    <w:rPr>
                                      <w:bCs/>
                                      <w:iCs/>
                                    </w:rPr>
                                    <w:t xml:space="preserve">The value </w:t>
                                  </w:r>
                                  <w:proofErr w:type="spellStart"/>
                                  <w:r>
                                    <w:rPr>
                                      <w:bCs/>
                                      <w:iCs/>
                                    </w:rPr>
                                    <w:t>outOfCoverage</w:t>
                                  </w:r>
                                  <w:proofErr w:type="spellEnd"/>
                                  <w:r>
                                    <w:rPr>
                                      <w:bCs/>
                                      <w:iCs/>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bl>
                          <w:p w14:paraId="57D3925D" w14:textId="77777777" w:rsidR="00F8048E" w:rsidRDefault="00F8048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49472B" id="_x0000_t202" coordsize="21600,21600" o:spt="202" path="m,l,21600r21600,l21600,xe">
                <v:stroke joinstyle="miter"/>
                <v:path gradientshapeok="t" o:connecttype="rect"/>
              </v:shapetype>
              <v:shape id="Text Box 3" o:spid="_x0000_s1027" type="#_x0000_t202" style="position:absolute;left:0;text-align:left;margin-left:-10.05pt;margin-top:22.5pt;width:495.3pt;height:160.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" fillcolor="white [3201]" strokeweight=".5pt">
                <v:textbox>
                  <w:txbxContent>
                    <w:p w14:paraId="509D2D8F" w14:textId="77777777" w:rsidR="00F8048E" w:rsidRPr="00847BF8" w:rsidRDefault="00F8048E" w:rsidP="00F8048E">
                      <w:pPr>
                        <w:pStyle w:val="PL"/>
                        <w:shd w:val="clear" w:color="auto" w:fill="E7E6E6" w:themeFill="background2"/>
                        <w:rPr>
                          <w:sz w:val="15"/>
                          <w:szCs w:val="18"/>
                          <w:lang w:val="en-CN" w:eastAsia="zh-CN"/>
                        </w:rPr>
                      </w:pPr>
                      <w:r w:rsidRPr="00847BF8">
                        <w:rPr>
                          <w:sz w:val="15"/>
                          <w:szCs w:val="18"/>
                        </w:rPr>
                        <w:t xml:space="preserve">EventType-r16 ::= </w:t>
                      </w:r>
                      <w:r w:rsidRPr="00847BF8">
                        <w:rPr>
                          <w:color w:val="993366"/>
                          <w:sz w:val="15"/>
                          <w:szCs w:val="18"/>
                        </w:rPr>
                        <w:t>CHOICE</w:t>
                      </w:r>
                      <w:r w:rsidRPr="00847BF8">
                        <w:rPr>
                          <w:sz w:val="15"/>
                          <w:szCs w:val="18"/>
                        </w:rPr>
                        <w:t xml:space="preserve"> {</w:t>
                      </w:r>
                    </w:p>
                    <w:p w14:paraId="38E9AAC1"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outOfCoverage     </w:t>
                      </w:r>
                      <w:r w:rsidRPr="00847BF8">
                        <w:rPr>
                          <w:color w:val="993366"/>
                          <w:sz w:val="15"/>
                          <w:szCs w:val="18"/>
                        </w:rPr>
                        <w:t>NULL</w:t>
                      </w:r>
                      <w:r w:rsidRPr="00847BF8">
                        <w:rPr>
                          <w:sz w:val="15"/>
                          <w:szCs w:val="18"/>
                        </w:rPr>
                        <w:t>,</w:t>
                      </w:r>
                    </w:p>
                    <w:p w14:paraId="774885DA"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event</w:t>
                      </w:r>
                      <w:r w:rsidRPr="00847BF8">
                        <w:rPr>
                          <w:rFonts w:eastAsia="DengXian"/>
                          <w:sz w:val="15"/>
                          <w:szCs w:val="18"/>
                        </w:rPr>
                        <w:t>L1</w:t>
                      </w:r>
                      <w:r w:rsidRPr="00847BF8">
                        <w:rPr>
                          <w:sz w:val="15"/>
                          <w:szCs w:val="18"/>
                        </w:rPr>
                        <w:t xml:space="preserve">           </w:t>
                      </w:r>
                      <w:r w:rsidRPr="00847BF8">
                        <w:rPr>
                          <w:color w:val="993366"/>
                          <w:sz w:val="15"/>
                          <w:szCs w:val="18"/>
                        </w:rPr>
                        <w:t>SEQUENCE</w:t>
                      </w:r>
                      <w:r w:rsidRPr="00847BF8">
                        <w:rPr>
                          <w:sz w:val="15"/>
                          <w:szCs w:val="18"/>
                        </w:rPr>
                        <w:t xml:space="preserve"> {</w:t>
                      </w:r>
                    </w:p>
                    <w:p w14:paraId="3443F0EF"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l1-Threshold      MeasTriggerQuantity,</w:t>
                      </w:r>
                    </w:p>
                    <w:p w14:paraId="2D7EDA84"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hysteresis        Hysteresis,</w:t>
                      </w:r>
                    </w:p>
                    <w:p w14:paraId="7691BDAF"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timeToTrigger     TimeToTrigger</w:t>
                      </w:r>
                    </w:p>
                    <w:p w14:paraId="5026EA92"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w:t>
                      </w:r>
                    </w:p>
                    <w:p w14:paraId="0001B098"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w:t>
                      </w:r>
                    </w:p>
                    <w:p w14:paraId="5BE06A9E" w14:textId="77777777" w:rsidR="00F8048E" w:rsidRDefault="00F8048E" w:rsidP="00F8048E">
                      <w:pPr>
                        <w:pStyle w:val="PL"/>
                        <w:shd w:val="clear" w:color="auto" w:fill="E7E6E6" w:themeFill="background2"/>
                        <w:rPr>
                          <w:sz w:val="15"/>
                          <w:szCs w:val="18"/>
                        </w:rPr>
                      </w:pPr>
                      <w:r w:rsidRPr="00847BF8">
                        <w:rPr>
                          <w:sz w:val="15"/>
                          <w:szCs w:val="18"/>
                        </w:rPr>
                        <w:t>}</w:t>
                      </w:r>
                    </w:p>
                    <w:p w14:paraId="0666D37B" w14:textId="77777777" w:rsidR="00F8048E" w:rsidRDefault="00F8048E" w:rsidP="00F8048E">
                      <w:pPr>
                        <w:pStyle w:val="PL"/>
                        <w:shd w:val="clear" w:color="auto" w:fill="E7E6E6" w:themeFill="background2"/>
                        <w:rPr>
                          <w:sz w:val="15"/>
                          <w:szCs w:val="18"/>
                        </w:rPr>
                      </w:pPr>
                    </w:p>
                    <w:p w14:paraId="7366AAC0" w14:textId="77777777" w:rsidR="00F8048E" w:rsidRPr="00847BF8" w:rsidRDefault="00F8048E" w:rsidP="00F8048E">
                      <w:pPr>
                        <w:pStyle w:val="PL"/>
                        <w:shd w:val="clear" w:color="auto" w:fill="E7E6E6" w:themeFill="background2"/>
                        <w:rPr>
                          <w:sz w:val="15"/>
                          <w:szCs w:val="18"/>
                        </w:rPr>
                      </w:pPr>
                    </w:p>
                    <w:tbl>
                      <w:tblPr>
                        <w:tblW w:w="941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415"/>
                      </w:tblGrid>
                      <w:tr w:rsidR="00F8048E" w14:paraId="3C67D8F3" w14:textId="77777777" w:rsidTr="00F8048E">
                        <w:trPr>
                          <w:cantSplit/>
                          <w:trHeight w:val="853"/>
                        </w:trPr>
                        <w:tc>
                          <w:tcPr>
                            <w:tcW w:w="9415" w:type="dxa"/>
                            <w:tcBorders>
                              <w:top w:val="single" w:sz="4" w:space="0" w:color="808080"/>
                              <w:left w:val="single" w:sz="4" w:space="0" w:color="808080"/>
                              <w:bottom w:val="single" w:sz="4" w:space="0" w:color="808080"/>
                              <w:right w:val="single" w:sz="4" w:space="0" w:color="808080"/>
                            </w:tcBorders>
                            <w:hideMark/>
                          </w:tcPr>
                          <w:p w14:paraId="4B672077" w14:textId="77777777" w:rsidR="00F8048E" w:rsidRDefault="00F8048E" w:rsidP="00F8048E">
                            <w:pPr>
                              <w:pStyle w:val="TAL"/>
                              <w:rPr>
                                <w:rFonts w:eastAsia="Times New Roman"/>
                                <w:b/>
                                <w:i/>
                              </w:rPr>
                            </w:pPr>
                            <w:proofErr w:type="spellStart"/>
                            <w:r>
                              <w:rPr>
                                <w:b/>
                                <w:i/>
                              </w:rPr>
                              <w:t>eventType</w:t>
                            </w:r>
                            <w:proofErr w:type="spellEnd"/>
                          </w:p>
                          <w:p w14:paraId="4E55609A" w14:textId="77777777" w:rsidR="00F8048E" w:rsidRDefault="00F8048E" w:rsidP="00F8048E">
                            <w:pPr>
                              <w:pStyle w:val="TAL"/>
                              <w:rPr>
                                <w:i/>
                                <w:iCs/>
                              </w:rPr>
                            </w:pPr>
                            <w:r>
                              <w:rPr>
                                <w:bCs/>
                                <w:iCs/>
                              </w:rPr>
                              <w:t xml:space="preserve">The value </w:t>
                            </w:r>
                            <w:proofErr w:type="spellStart"/>
                            <w:r>
                              <w:rPr>
                                <w:bCs/>
                                <w:iCs/>
                              </w:rPr>
                              <w:t>outOfCoverage</w:t>
                            </w:r>
                            <w:proofErr w:type="spellEnd"/>
                            <w:r>
                              <w:rPr>
                                <w:bCs/>
                                <w:iCs/>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bl>
                    <w:p w14:paraId="57D3925D" w14:textId="77777777" w:rsidR="00F8048E" w:rsidRDefault="00F8048E"/>
                  </w:txbxContent>
                </v:textbox>
                <w10:wrap type="topAndBottom"/>
              </v:shape>
            </w:pict>
          </mc:Fallback>
        </mc:AlternateContent>
      </w:r>
      <w:r w:rsidR="004F53F9">
        <w:t>Event L2: when UE enters any cell selection.</w:t>
      </w:r>
    </w:p>
    <w:p w14:paraId="55DF5F71" w14:textId="32DAFC0E" w:rsidR="00212A1F" w:rsidRPr="00212A1F" w:rsidRDefault="00B85DC1" w:rsidP="00212A1F">
      <w:pPr>
        <w:spacing w:before="180"/>
        <w:rPr>
          <w:lang w:val="en-CN"/>
        </w:rPr>
      </w:pPr>
      <w:r>
        <w:lastRenderedPageBreak/>
        <w:t xml:space="preserve">We think it is straight forward to </w:t>
      </w:r>
      <w:r w:rsidR="00CD3DF4">
        <w:t xml:space="preserve">reuse </w:t>
      </w:r>
      <w:r>
        <w:t xml:space="preserve">Event L1 </w:t>
      </w:r>
      <w:r w:rsidR="00CD3DF4">
        <w:t>(</w:t>
      </w:r>
      <w:proofErr w:type="gramStart"/>
      <w:r>
        <w:t>similar to</w:t>
      </w:r>
      <w:proofErr w:type="gramEnd"/>
      <w:r>
        <w:t xml:space="preserve"> event A2</w:t>
      </w:r>
      <w:r w:rsidR="00CD3DF4">
        <w:t>) to collect datasets for cell edge case</w:t>
      </w:r>
      <w:r>
        <w:t>.</w:t>
      </w:r>
      <w:r w:rsidR="00212A1F">
        <w:t xml:space="preserve"> </w:t>
      </w:r>
      <w:r>
        <w:t xml:space="preserve">Meanwhile, </w:t>
      </w:r>
      <w:r w:rsidR="00CD3DF4">
        <w:t xml:space="preserve">we think </w:t>
      </w:r>
      <w:r w:rsidR="005B43A2">
        <w:t xml:space="preserve">event </w:t>
      </w:r>
      <w:proofErr w:type="gramStart"/>
      <w:r w:rsidR="005B43A2">
        <w:t>similar to</w:t>
      </w:r>
      <w:proofErr w:type="gramEnd"/>
      <w:r w:rsidR="005B43A2">
        <w:t xml:space="preserve"> A1 (i.e. L3 </w:t>
      </w:r>
      <w:r w:rsidR="00212A1F">
        <w:rPr>
          <w:lang w:val="en-CN"/>
        </w:rPr>
        <w:t>s</w:t>
      </w:r>
      <w:r w:rsidR="00212A1F" w:rsidRPr="00212A1F">
        <w:rPr>
          <w:lang w:val="en-CN"/>
        </w:rPr>
        <w:t xml:space="preserve">erving </w:t>
      </w:r>
      <w:r w:rsidR="00536F6E">
        <w:rPr>
          <w:lang w:val="en-CN"/>
        </w:rPr>
        <w:t xml:space="preserve">cell </w:t>
      </w:r>
      <w:r w:rsidR="00212A1F">
        <w:rPr>
          <w:lang w:val="en-CN"/>
        </w:rPr>
        <w:t xml:space="preserve">measurement </w:t>
      </w:r>
      <w:r w:rsidR="00212A1F" w:rsidRPr="00212A1F">
        <w:rPr>
          <w:lang w:val="en-CN"/>
        </w:rPr>
        <w:t xml:space="preserve">becomes </w:t>
      </w:r>
      <w:r w:rsidR="00212A1F">
        <w:rPr>
          <w:lang w:val="en-CN"/>
        </w:rPr>
        <w:t>better</w:t>
      </w:r>
      <w:r w:rsidR="00212A1F" w:rsidRPr="00212A1F">
        <w:rPr>
          <w:lang w:val="en-CN"/>
        </w:rPr>
        <w:t xml:space="preserve"> than </w:t>
      </w:r>
      <w:r w:rsidR="00BB6327">
        <w:rPr>
          <w:lang w:val="en-CN"/>
        </w:rPr>
        <w:t>absolute</w:t>
      </w:r>
      <w:r w:rsidR="00212A1F" w:rsidRPr="00212A1F">
        <w:rPr>
          <w:lang w:val="en-CN"/>
        </w:rPr>
        <w:t xml:space="preserve"> threshold</w:t>
      </w:r>
      <w:r w:rsidR="00212A1F">
        <w:rPr>
          <w:lang w:val="en-CN"/>
        </w:rPr>
        <w:t>)</w:t>
      </w:r>
      <w:r w:rsidR="0099338C">
        <w:rPr>
          <w:lang w:val="en-CN"/>
        </w:rPr>
        <w:t xml:space="preserve"> can also be introduced </w:t>
      </w:r>
      <w:r w:rsidR="0099338C">
        <w:t xml:space="preserve">to collect datasets for cell </w:t>
      </w:r>
      <w:r w:rsidR="0079273C">
        <w:t>center</w:t>
      </w:r>
      <w:r w:rsidR="0099338C">
        <w:t xml:space="preserve"> case</w:t>
      </w:r>
      <w:r w:rsidR="00212A1F">
        <w:rPr>
          <w:lang w:val="en-CN"/>
        </w:rPr>
        <w:t xml:space="preserve">. </w:t>
      </w:r>
      <w:r w:rsidR="00FD59A1">
        <w:rPr>
          <w:lang w:val="en-CN"/>
        </w:rPr>
        <w:t xml:space="preserve">Thus, we propose: </w:t>
      </w:r>
    </w:p>
    <w:p w14:paraId="7E5E54E8" w14:textId="77777777" w:rsidR="006167A3" w:rsidRDefault="00134903" w:rsidP="0060222E">
      <w:pPr>
        <w:pStyle w:val="Caption"/>
        <w:rPr>
          <w:color w:val="auto"/>
        </w:rPr>
      </w:pPr>
      <w:r>
        <w:rPr>
          <w:color w:val="auto"/>
        </w:rPr>
        <w:t>Proposal</w:t>
      </w:r>
      <w:r w:rsidRPr="00C532E0">
        <w:rPr>
          <w:color w:val="auto"/>
        </w:rPr>
        <w:t xml:space="preserve"> </w:t>
      </w:r>
      <w:r>
        <w:rPr>
          <w:color w:val="auto"/>
        </w:rPr>
        <w:t>8</w:t>
      </w:r>
      <w:r w:rsidRPr="00C532E0">
        <w:rPr>
          <w:color w:val="auto"/>
        </w:rPr>
        <w:t>:</w:t>
      </w:r>
      <w:r>
        <w:rPr>
          <w:color w:val="auto"/>
        </w:rPr>
        <w:t xml:space="preserve"> Support </w:t>
      </w:r>
      <w:r w:rsidR="006167A3">
        <w:rPr>
          <w:color w:val="auto"/>
        </w:rPr>
        <w:t xml:space="preserve">the following two radio </w:t>
      </w:r>
      <w:proofErr w:type="gramStart"/>
      <w:r w:rsidR="006167A3">
        <w:rPr>
          <w:color w:val="auto"/>
        </w:rPr>
        <w:t>condition based</w:t>
      </w:r>
      <w:proofErr w:type="gramEnd"/>
      <w:r w:rsidR="006167A3">
        <w:rPr>
          <w:color w:val="auto"/>
        </w:rPr>
        <w:t xml:space="preserve"> event</w:t>
      </w:r>
      <w:r>
        <w:rPr>
          <w:color w:val="auto"/>
        </w:rPr>
        <w:t xml:space="preserve"> </w:t>
      </w:r>
      <w:r w:rsidR="006167A3">
        <w:rPr>
          <w:color w:val="auto"/>
        </w:rPr>
        <w:t>triggered logging:</w:t>
      </w:r>
    </w:p>
    <w:p w14:paraId="741ABD8E" w14:textId="66606A3B" w:rsidR="002A740B" w:rsidRPr="002A740B" w:rsidRDefault="006167A3" w:rsidP="006167A3">
      <w:pPr>
        <w:pStyle w:val="Caption"/>
        <w:numPr>
          <w:ilvl w:val="0"/>
          <w:numId w:val="70"/>
        </w:numPr>
        <w:rPr>
          <w:color w:val="auto"/>
        </w:rPr>
      </w:pPr>
      <w:r>
        <w:rPr>
          <w:color w:val="auto"/>
        </w:rPr>
        <w:t>Event X1:</w:t>
      </w:r>
      <w:r w:rsidR="00134903">
        <w:rPr>
          <w:color w:val="auto"/>
        </w:rPr>
        <w:t xml:space="preserve"> </w:t>
      </w:r>
      <w:r>
        <w:rPr>
          <w:color w:val="auto"/>
        </w:rPr>
        <w:t xml:space="preserve">when </w:t>
      </w:r>
      <w:r>
        <w:t xml:space="preserve">L3 </w:t>
      </w:r>
      <w:r>
        <w:rPr>
          <w:lang w:val="en-CN"/>
        </w:rPr>
        <w:t>s</w:t>
      </w:r>
      <w:r w:rsidRPr="00212A1F">
        <w:rPr>
          <w:lang w:val="en-CN"/>
        </w:rPr>
        <w:t xml:space="preserve">erving </w:t>
      </w:r>
      <w:r>
        <w:rPr>
          <w:lang w:val="en-CN"/>
        </w:rPr>
        <w:t xml:space="preserve">cell measurement </w:t>
      </w:r>
      <w:r w:rsidRPr="00212A1F">
        <w:rPr>
          <w:lang w:val="en-CN"/>
        </w:rPr>
        <w:t xml:space="preserve">becomes </w:t>
      </w:r>
      <w:r>
        <w:rPr>
          <w:lang w:val="en-CN"/>
        </w:rPr>
        <w:t>better</w:t>
      </w:r>
      <w:r w:rsidRPr="00212A1F">
        <w:rPr>
          <w:lang w:val="en-CN"/>
        </w:rPr>
        <w:t xml:space="preserve"> than </w:t>
      </w:r>
      <w:r>
        <w:rPr>
          <w:lang w:val="en-CN"/>
        </w:rPr>
        <w:t>absolute</w:t>
      </w:r>
      <w:r w:rsidRPr="00212A1F">
        <w:rPr>
          <w:lang w:val="en-CN"/>
        </w:rPr>
        <w:t xml:space="preserve"> threshold</w:t>
      </w:r>
      <w:r w:rsidR="00041409">
        <w:rPr>
          <w:lang w:val="en-CN"/>
        </w:rPr>
        <w:t xml:space="preserve"> (</w:t>
      </w:r>
      <w:proofErr w:type="gramStart"/>
      <w:r w:rsidR="00041409">
        <w:rPr>
          <w:lang w:val="en-CN"/>
        </w:rPr>
        <w:t>similar to</w:t>
      </w:r>
      <w:proofErr w:type="gramEnd"/>
      <w:r w:rsidR="00041409">
        <w:rPr>
          <w:lang w:val="en-CN"/>
        </w:rPr>
        <w:t xml:space="preserve"> A1)</w:t>
      </w:r>
      <w:r w:rsidR="00CF7BF0">
        <w:rPr>
          <w:lang w:val="en-GB"/>
        </w:rPr>
        <w:t>.</w:t>
      </w:r>
    </w:p>
    <w:p w14:paraId="1AF40E98" w14:textId="729989B0" w:rsidR="00537DF1" w:rsidRDefault="002A740B" w:rsidP="00041409">
      <w:pPr>
        <w:pStyle w:val="Caption"/>
        <w:numPr>
          <w:ilvl w:val="0"/>
          <w:numId w:val="70"/>
        </w:numPr>
        <w:rPr>
          <w:lang w:val="en-GB"/>
        </w:rPr>
      </w:pPr>
      <w:r>
        <w:rPr>
          <w:color w:val="auto"/>
        </w:rPr>
        <w:t xml:space="preserve">Event X2: when </w:t>
      </w:r>
      <w:r>
        <w:t xml:space="preserve">L3 </w:t>
      </w:r>
      <w:r>
        <w:rPr>
          <w:lang w:val="en-CN"/>
        </w:rPr>
        <w:t>s</w:t>
      </w:r>
      <w:r w:rsidRPr="00212A1F">
        <w:rPr>
          <w:lang w:val="en-CN"/>
        </w:rPr>
        <w:t xml:space="preserve">erving </w:t>
      </w:r>
      <w:r>
        <w:rPr>
          <w:lang w:val="en-CN"/>
        </w:rPr>
        <w:t xml:space="preserve">cell measurement </w:t>
      </w:r>
      <w:r w:rsidRPr="00212A1F">
        <w:rPr>
          <w:lang w:val="en-CN"/>
        </w:rPr>
        <w:t xml:space="preserve">becomes </w:t>
      </w:r>
      <w:r w:rsidR="00041409">
        <w:rPr>
          <w:lang w:val="en-CN"/>
        </w:rPr>
        <w:t>worse</w:t>
      </w:r>
      <w:r w:rsidRPr="00212A1F">
        <w:rPr>
          <w:lang w:val="en-CN"/>
        </w:rPr>
        <w:t xml:space="preserve"> than </w:t>
      </w:r>
      <w:r>
        <w:rPr>
          <w:lang w:val="en-CN"/>
        </w:rPr>
        <w:t>absolute</w:t>
      </w:r>
      <w:r w:rsidRPr="00212A1F">
        <w:rPr>
          <w:lang w:val="en-CN"/>
        </w:rPr>
        <w:t xml:space="preserve"> threshold</w:t>
      </w:r>
      <w:r w:rsidR="00041409">
        <w:rPr>
          <w:lang w:val="en-GB"/>
        </w:rPr>
        <w:t xml:space="preserve"> </w:t>
      </w:r>
      <w:r w:rsidR="00041409">
        <w:rPr>
          <w:lang w:val="en-CN"/>
        </w:rPr>
        <w:t>(</w:t>
      </w:r>
      <w:proofErr w:type="gramStart"/>
      <w:r w:rsidR="00041409">
        <w:rPr>
          <w:lang w:val="en-CN"/>
        </w:rPr>
        <w:t>similar to</w:t>
      </w:r>
      <w:proofErr w:type="gramEnd"/>
      <w:r w:rsidR="00041409">
        <w:rPr>
          <w:lang w:val="en-CN"/>
        </w:rPr>
        <w:t xml:space="preserve"> A2)</w:t>
      </w:r>
      <w:r w:rsidR="00041409">
        <w:rPr>
          <w:lang w:val="en-GB"/>
        </w:rPr>
        <w:t>.</w:t>
      </w:r>
    </w:p>
    <w:p w14:paraId="6A90775C" w14:textId="7A1D494F" w:rsidR="006F2FEA" w:rsidRDefault="00EC13F0" w:rsidP="006F2FEA">
      <w:pPr>
        <w:rPr>
          <w:lang w:val="en-CN"/>
        </w:rPr>
      </w:pPr>
      <w:r w:rsidRPr="00766A24">
        <w:t>During online discussion</w:t>
      </w:r>
      <w:r w:rsidR="009E5DBA">
        <w:t xml:space="preserve"> of RAN2#127b [3],</w:t>
      </w:r>
      <w:r w:rsidR="009852A8">
        <w:t xml:space="preserve"> </w:t>
      </w:r>
      <w:r w:rsidR="00B1054C">
        <w:t xml:space="preserve">there was proposal to introduce </w:t>
      </w:r>
      <w:proofErr w:type="gramStart"/>
      <w:r w:rsidR="00B1054C">
        <w:t>area based</w:t>
      </w:r>
      <w:proofErr w:type="gramEnd"/>
      <w:r w:rsidR="00B1054C">
        <w:t xml:space="preserve"> event trigger</w:t>
      </w:r>
      <w:r w:rsidR="0035104B">
        <w:t xml:space="preserve">, </w:t>
      </w:r>
      <w:r w:rsidR="007F3A7A">
        <w:t xml:space="preserve">e.g. </w:t>
      </w:r>
      <w:r w:rsidR="00324E3F">
        <w:t xml:space="preserve">the UE performs logging only when the UE is </w:t>
      </w:r>
      <w:r w:rsidR="00561BF5">
        <w:t>within the configured cell list.</w:t>
      </w:r>
      <w:r w:rsidR="00BB7A00">
        <w:t xml:space="preserve"> In our understanding, </w:t>
      </w:r>
      <w:r w:rsidR="006F2FEA">
        <w:t>this is not event trigger</w:t>
      </w:r>
      <w:r w:rsidR="00533103">
        <w:t>. Instead, it is</w:t>
      </w:r>
      <w:r w:rsidR="006F2FEA">
        <w:t xml:space="preserve"> </w:t>
      </w:r>
      <w:proofErr w:type="spellStart"/>
      <w:r w:rsidR="006F2FEA" w:rsidRPr="00584E6B">
        <w:rPr>
          <w:i/>
          <w:iCs/>
        </w:rPr>
        <w:t>area</w:t>
      </w:r>
      <w:r w:rsidR="00584E6B" w:rsidRPr="00584E6B">
        <w:rPr>
          <w:i/>
          <w:iCs/>
        </w:rPr>
        <w:t>C</w:t>
      </w:r>
      <w:r w:rsidR="00540DDF" w:rsidRPr="00584E6B">
        <w:rPr>
          <w:i/>
          <w:iCs/>
        </w:rPr>
        <w:t>onfiguration</w:t>
      </w:r>
      <w:proofErr w:type="spellEnd"/>
      <w:r w:rsidR="006F2FEA">
        <w:t xml:space="preserve"> </w:t>
      </w:r>
      <w:r w:rsidR="00F50CAB">
        <w:t xml:space="preserve">specified in </w:t>
      </w:r>
      <w:r w:rsidR="006F2FEA">
        <w:t xml:space="preserve">legacy management based </w:t>
      </w:r>
      <w:r w:rsidR="00F50CAB">
        <w:t xml:space="preserve">logged </w:t>
      </w:r>
      <w:r w:rsidR="006F2FEA">
        <w:rPr>
          <w:lang w:val="en-CN"/>
        </w:rPr>
        <w:t>MDT:</w:t>
      </w:r>
    </w:p>
    <w:p w14:paraId="18DEEA2B" w14:textId="77777777" w:rsidR="00540DDF" w:rsidRPr="00540DDF" w:rsidRDefault="00540DDF" w:rsidP="00B33CF2">
      <w:pPr>
        <w:pStyle w:val="PL"/>
        <w:shd w:val="clear" w:color="auto" w:fill="D9D9D9" w:themeFill="background1" w:themeFillShade="D9"/>
        <w:rPr>
          <w:sz w:val="13"/>
          <w:szCs w:val="16"/>
          <w:lang w:val="en-CN" w:eastAsia="zh-CN"/>
        </w:rPr>
      </w:pPr>
      <w:r w:rsidRPr="00540DDF">
        <w:rPr>
          <w:sz w:val="13"/>
          <w:szCs w:val="16"/>
        </w:rPr>
        <w:t xml:space="preserve">LoggedMeasurementConfiguration-r16-IEs ::=  </w:t>
      </w:r>
      <w:r w:rsidRPr="00540DDF">
        <w:rPr>
          <w:color w:val="993366"/>
          <w:sz w:val="13"/>
          <w:szCs w:val="16"/>
        </w:rPr>
        <w:t>SEQUENCE</w:t>
      </w:r>
      <w:r w:rsidRPr="00540DDF">
        <w:rPr>
          <w:sz w:val="13"/>
          <w:szCs w:val="16"/>
        </w:rPr>
        <w:t xml:space="preserve"> {</w:t>
      </w:r>
    </w:p>
    <w:p w14:paraId="3ACA33C3"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traceReference-r16                          TraceReference-r16,</w:t>
      </w:r>
    </w:p>
    <w:p w14:paraId="7A3085E5"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traceRecordingSessionRef-r16                </w:t>
      </w:r>
      <w:r w:rsidRPr="00540DDF">
        <w:rPr>
          <w:color w:val="993366"/>
          <w:sz w:val="13"/>
          <w:szCs w:val="16"/>
        </w:rPr>
        <w:t>OCTET</w:t>
      </w:r>
      <w:r w:rsidRPr="00540DDF">
        <w:rPr>
          <w:sz w:val="13"/>
          <w:szCs w:val="16"/>
        </w:rPr>
        <w:t xml:space="preserve"> </w:t>
      </w:r>
      <w:r w:rsidRPr="00540DDF">
        <w:rPr>
          <w:color w:val="993366"/>
          <w:sz w:val="13"/>
          <w:szCs w:val="16"/>
        </w:rPr>
        <w:t>STRING</w:t>
      </w:r>
      <w:r w:rsidRPr="00540DDF">
        <w:rPr>
          <w:sz w:val="13"/>
          <w:szCs w:val="16"/>
        </w:rPr>
        <w:t xml:space="preserve"> (</w:t>
      </w:r>
      <w:r w:rsidRPr="00540DDF">
        <w:rPr>
          <w:color w:val="993366"/>
          <w:sz w:val="13"/>
          <w:szCs w:val="16"/>
        </w:rPr>
        <w:t>SIZE</w:t>
      </w:r>
      <w:r w:rsidRPr="00540DDF">
        <w:rPr>
          <w:sz w:val="13"/>
          <w:szCs w:val="16"/>
        </w:rPr>
        <w:t xml:space="preserve"> (2)),</w:t>
      </w:r>
    </w:p>
    <w:p w14:paraId="328D9C07"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tce-Id-r16                                  </w:t>
      </w:r>
      <w:r w:rsidRPr="00540DDF">
        <w:rPr>
          <w:color w:val="993366"/>
          <w:sz w:val="13"/>
          <w:szCs w:val="16"/>
        </w:rPr>
        <w:t>OCTET</w:t>
      </w:r>
      <w:r w:rsidRPr="00540DDF">
        <w:rPr>
          <w:sz w:val="13"/>
          <w:szCs w:val="16"/>
        </w:rPr>
        <w:t xml:space="preserve"> </w:t>
      </w:r>
      <w:r w:rsidRPr="00540DDF">
        <w:rPr>
          <w:color w:val="993366"/>
          <w:sz w:val="13"/>
          <w:szCs w:val="16"/>
        </w:rPr>
        <w:t>STRING</w:t>
      </w:r>
      <w:r w:rsidRPr="00540DDF">
        <w:rPr>
          <w:sz w:val="13"/>
          <w:szCs w:val="16"/>
        </w:rPr>
        <w:t xml:space="preserve"> (</w:t>
      </w:r>
      <w:r w:rsidRPr="00540DDF">
        <w:rPr>
          <w:color w:val="993366"/>
          <w:sz w:val="13"/>
          <w:szCs w:val="16"/>
        </w:rPr>
        <w:t>SIZE</w:t>
      </w:r>
      <w:r w:rsidRPr="00540DDF">
        <w:rPr>
          <w:sz w:val="13"/>
          <w:szCs w:val="16"/>
        </w:rPr>
        <w:t xml:space="preserve"> (1)),</w:t>
      </w:r>
    </w:p>
    <w:p w14:paraId="7DA7795A"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absoluteTimeInfo-r16                        AbsoluteTimeInfo-r16,</w:t>
      </w:r>
    </w:p>
    <w:p w14:paraId="1CE77679" w14:textId="77777777" w:rsidR="00540DDF" w:rsidRPr="00540DDF" w:rsidRDefault="00540DDF" w:rsidP="00B33CF2">
      <w:pPr>
        <w:pStyle w:val="PL"/>
        <w:shd w:val="clear" w:color="auto" w:fill="D9D9D9" w:themeFill="background1" w:themeFillShade="D9"/>
        <w:rPr>
          <w:color w:val="808080"/>
          <w:sz w:val="13"/>
          <w:szCs w:val="16"/>
        </w:rPr>
      </w:pPr>
      <w:r w:rsidRPr="00540DDF">
        <w:rPr>
          <w:sz w:val="13"/>
          <w:szCs w:val="16"/>
        </w:rPr>
        <w:t xml:space="preserve">    </w:t>
      </w:r>
      <w:r w:rsidRPr="00540DDF">
        <w:rPr>
          <w:sz w:val="13"/>
          <w:szCs w:val="16"/>
          <w:highlight w:val="yellow"/>
        </w:rPr>
        <w:t xml:space="preserve">areaConfiguration-r16                       AreaConfiguration-r16                    </w:t>
      </w:r>
      <w:r w:rsidRPr="00540DDF">
        <w:rPr>
          <w:color w:val="993366"/>
          <w:sz w:val="13"/>
          <w:szCs w:val="16"/>
          <w:highlight w:val="yellow"/>
        </w:rPr>
        <w:t>OPTIONAL</w:t>
      </w:r>
      <w:r w:rsidRPr="00540DDF">
        <w:rPr>
          <w:sz w:val="13"/>
          <w:szCs w:val="16"/>
          <w:highlight w:val="yellow"/>
        </w:rPr>
        <w:t xml:space="preserve">,  </w:t>
      </w:r>
      <w:r w:rsidRPr="00540DDF">
        <w:rPr>
          <w:color w:val="808080"/>
          <w:sz w:val="13"/>
          <w:szCs w:val="16"/>
          <w:highlight w:val="yellow"/>
        </w:rPr>
        <w:t>--Need R</w:t>
      </w:r>
    </w:p>
    <w:p w14:paraId="76B8AE56" w14:textId="77777777" w:rsidR="00540DDF" w:rsidRPr="00540DDF" w:rsidRDefault="00540DDF" w:rsidP="00B33CF2">
      <w:pPr>
        <w:pStyle w:val="PL"/>
        <w:shd w:val="clear" w:color="auto" w:fill="D9D9D9" w:themeFill="background1" w:themeFillShade="D9"/>
        <w:rPr>
          <w:color w:val="808080"/>
          <w:sz w:val="13"/>
          <w:szCs w:val="16"/>
        </w:rPr>
      </w:pPr>
      <w:r w:rsidRPr="00540DDF">
        <w:rPr>
          <w:sz w:val="13"/>
          <w:szCs w:val="16"/>
        </w:rPr>
        <w:t xml:space="preserve">    plmn-IdentityList-r16                       PLMN-IdentityList2-r16                   </w:t>
      </w:r>
      <w:r w:rsidRPr="00540DDF">
        <w:rPr>
          <w:color w:val="993366"/>
          <w:sz w:val="13"/>
          <w:szCs w:val="16"/>
        </w:rPr>
        <w:t>OPTIONAL</w:t>
      </w:r>
      <w:r w:rsidRPr="00540DDF">
        <w:rPr>
          <w:sz w:val="13"/>
          <w:szCs w:val="16"/>
        </w:rPr>
        <w:t xml:space="preserve">,  </w:t>
      </w:r>
      <w:r w:rsidRPr="00540DDF">
        <w:rPr>
          <w:color w:val="808080"/>
          <w:sz w:val="13"/>
          <w:szCs w:val="16"/>
        </w:rPr>
        <w:t>--Need R</w:t>
      </w:r>
    </w:p>
    <w:p w14:paraId="260503CB" w14:textId="77777777" w:rsidR="00540DDF" w:rsidRPr="00540DDF" w:rsidRDefault="00540DDF" w:rsidP="00B33CF2">
      <w:pPr>
        <w:pStyle w:val="PL"/>
        <w:shd w:val="clear" w:color="auto" w:fill="D9D9D9" w:themeFill="background1" w:themeFillShade="D9"/>
        <w:rPr>
          <w:color w:val="808080"/>
          <w:sz w:val="13"/>
          <w:szCs w:val="16"/>
        </w:rPr>
      </w:pPr>
      <w:r w:rsidRPr="00540DDF">
        <w:rPr>
          <w:sz w:val="13"/>
          <w:szCs w:val="16"/>
        </w:rPr>
        <w:t xml:space="preserve">    bt-NameList-r16                             SetupRelease {BT-NameList-r16}           </w:t>
      </w:r>
      <w:r w:rsidRPr="00540DDF">
        <w:rPr>
          <w:color w:val="993366"/>
          <w:sz w:val="13"/>
          <w:szCs w:val="16"/>
        </w:rPr>
        <w:t>OPTIONAL</w:t>
      </w:r>
      <w:r w:rsidRPr="00540DDF">
        <w:rPr>
          <w:sz w:val="13"/>
          <w:szCs w:val="16"/>
        </w:rPr>
        <w:t xml:space="preserve">,  </w:t>
      </w:r>
      <w:r w:rsidRPr="00540DDF">
        <w:rPr>
          <w:color w:val="808080"/>
          <w:sz w:val="13"/>
          <w:szCs w:val="16"/>
        </w:rPr>
        <w:t>--Need M</w:t>
      </w:r>
    </w:p>
    <w:p w14:paraId="296F4176" w14:textId="77777777" w:rsidR="00540DDF" w:rsidRPr="00540DDF" w:rsidRDefault="00540DDF" w:rsidP="00B33CF2">
      <w:pPr>
        <w:pStyle w:val="PL"/>
        <w:shd w:val="clear" w:color="auto" w:fill="D9D9D9" w:themeFill="background1" w:themeFillShade="D9"/>
        <w:rPr>
          <w:color w:val="808080"/>
          <w:sz w:val="13"/>
          <w:szCs w:val="16"/>
        </w:rPr>
      </w:pPr>
      <w:r w:rsidRPr="00540DDF">
        <w:rPr>
          <w:sz w:val="13"/>
          <w:szCs w:val="16"/>
        </w:rPr>
        <w:t xml:space="preserve">    wlan-NameList-r16                           SetupRelease {WLAN-NameList-r16}         </w:t>
      </w:r>
      <w:r w:rsidRPr="00540DDF">
        <w:rPr>
          <w:color w:val="993366"/>
          <w:sz w:val="13"/>
          <w:szCs w:val="16"/>
        </w:rPr>
        <w:t>OPTIONAL</w:t>
      </w:r>
      <w:r w:rsidRPr="00540DDF">
        <w:rPr>
          <w:sz w:val="13"/>
          <w:szCs w:val="16"/>
        </w:rPr>
        <w:t xml:space="preserve">,  </w:t>
      </w:r>
      <w:r w:rsidRPr="00540DDF">
        <w:rPr>
          <w:color w:val="808080"/>
          <w:sz w:val="13"/>
          <w:szCs w:val="16"/>
        </w:rPr>
        <w:t>--Need M</w:t>
      </w:r>
    </w:p>
    <w:p w14:paraId="2C2F26FB" w14:textId="77777777" w:rsidR="00540DDF" w:rsidRPr="00540DDF" w:rsidRDefault="00540DDF" w:rsidP="00B33CF2">
      <w:pPr>
        <w:pStyle w:val="PL"/>
        <w:shd w:val="clear" w:color="auto" w:fill="D9D9D9" w:themeFill="background1" w:themeFillShade="D9"/>
        <w:rPr>
          <w:color w:val="808080"/>
          <w:sz w:val="13"/>
          <w:szCs w:val="16"/>
        </w:rPr>
      </w:pPr>
      <w:r w:rsidRPr="00540DDF">
        <w:rPr>
          <w:sz w:val="13"/>
          <w:szCs w:val="16"/>
        </w:rPr>
        <w:t xml:space="preserve">    sensor-NameList-r16                         SetupRelease {Sensor-NameList-r16}       </w:t>
      </w:r>
      <w:r w:rsidRPr="00540DDF">
        <w:rPr>
          <w:color w:val="993366"/>
          <w:sz w:val="13"/>
          <w:szCs w:val="16"/>
        </w:rPr>
        <w:t>OPTIONAL</w:t>
      </w:r>
      <w:r w:rsidRPr="00540DDF">
        <w:rPr>
          <w:sz w:val="13"/>
          <w:szCs w:val="16"/>
        </w:rPr>
        <w:t xml:space="preserve">,  </w:t>
      </w:r>
      <w:r w:rsidRPr="00540DDF">
        <w:rPr>
          <w:color w:val="808080"/>
          <w:sz w:val="13"/>
          <w:szCs w:val="16"/>
        </w:rPr>
        <w:t>--Need M</w:t>
      </w:r>
    </w:p>
    <w:p w14:paraId="27F7403B"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loggingDuration-r16                         LoggingDuration-r16,</w:t>
      </w:r>
    </w:p>
    <w:p w14:paraId="5367D121"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reportType                                  </w:t>
      </w:r>
      <w:r w:rsidRPr="00540DDF">
        <w:rPr>
          <w:color w:val="993366"/>
          <w:sz w:val="13"/>
          <w:szCs w:val="16"/>
        </w:rPr>
        <w:t>CHOICE</w:t>
      </w:r>
      <w:r w:rsidRPr="00540DDF">
        <w:rPr>
          <w:sz w:val="13"/>
          <w:szCs w:val="16"/>
        </w:rPr>
        <w:t xml:space="preserve"> {</w:t>
      </w:r>
    </w:p>
    <w:p w14:paraId="50CEB395"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periodical                                  LoggedPeriodicalReportConfig-r16,</w:t>
      </w:r>
    </w:p>
    <w:p w14:paraId="24CC37BE"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eventTriggered                              LoggedEventTriggerConfig-r16,</w:t>
      </w:r>
    </w:p>
    <w:p w14:paraId="49833AFB"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w:t>
      </w:r>
    </w:p>
    <w:p w14:paraId="4A7A898C"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w:t>
      </w:r>
    </w:p>
    <w:p w14:paraId="59FB9BF2"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lateNonCriticalExtension                    </w:t>
      </w:r>
      <w:r w:rsidRPr="00540DDF">
        <w:rPr>
          <w:color w:val="993366"/>
          <w:sz w:val="13"/>
          <w:szCs w:val="16"/>
        </w:rPr>
        <w:t>OCTET</w:t>
      </w:r>
      <w:r w:rsidRPr="00540DDF">
        <w:rPr>
          <w:sz w:val="13"/>
          <w:szCs w:val="16"/>
        </w:rPr>
        <w:t xml:space="preserve"> </w:t>
      </w:r>
      <w:r w:rsidRPr="00540DDF">
        <w:rPr>
          <w:color w:val="993366"/>
          <w:sz w:val="13"/>
          <w:szCs w:val="16"/>
        </w:rPr>
        <w:t>STRING</w:t>
      </w:r>
      <w:r w:rsidRPr="00540DDF">
        <w:rPr>
          <w:sz w:val="13"/>
          <w:szCs w:val="16"/>
        </w:rPr>
        <w:t xml:space="preserve">                             </w:t>
      </w:r>
      <w:r w:rsidRPr="00540DDF">
        <w:rPr>
          <w:color w:val="993366"/>
          <w:sz w:val="13"/>
          <w:szCs w:val="16"/>
        </w:rPr>
        <w:t>OPTIONAL</w:t>
      </w:r>
      <w:r w:rsidRPr="00540DDF">
        <w:rPr>
          <w:sz w:val="13"/>
          <w:szCs w:val="16"/>
        </w:rPr>
        <w:t>,</w:t>
      </w:r>
    </w:p>
    <w:p w14:paraId="249A75D2"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 xml:space="preserve">    nonCriticalExtension                        LoggedMeasurementConfiguration-v1700-IEs </w:t>
      </w:r>
      <w:r w:rsidRPr="00540DDF">
        <w:rPr>
          <w:color w:val="993366"/>
          <w:sz w:val="13"/>
          <w:szCs w:val="16"/>
        </w:rPr>
        <w:t>OPTIONAL</w:t>
      </w:r>
    </w:p>
    <w:p w14:paraId="54A6CA23" w14:textId="77777777" w:rsidR="00540DDF" w:rsidRPr="00540DDF" w:rsidRDefault="00540DDF" w:rsidP="00B33CF2">
      <w:pPr>
        <w:pStyle w:val="PL"/>
        <w:shd w:val="clear" w:color="auto" w:fill="D9D9D9" w:themeFill="background1" w:themeFillShade="D9"/>
        <w:rPr>
          <w:sz w:val="13"/>
          <w:szCs w:val="16"/>
        </w:rPr>
      </w:pPr>
      <w:r w:rsidRPr="00540DDF">
        <w:rPr>
          <w:sz w:val="13"/>
          <w:szCs w:val="16"/>
        </w:rPr>
        <w:t>}</w:t>
      </w:r>
    </w:p>
    <w:p w14:paraId="31CA2B40" w14:textId="77777777" w:rsidR="00B33CF2" w:rsidRPr="00B33CF2" w:rsidRDefault="00B33CF2" w:rsidP="00B33CF2">
      <w:pPr>
        <w:pStyle w:val="TAL"/>
        <w:shd w:val="clear" w:color="auto" w:fill="D9D9D9" w:themeFill="background1" w:themeFillShade="D9"/>
        <w:rPr>
          <w:b/>
          <w:bCs/>
          <w:i/>
          <w:color w:val="auto"/>
          <w:kern w:val="2"/>
          <w:sz w:val="15"/>
          <w:szCs w:val="16"/>
          <w:lang w:val="en-CN" w:eastAsia="zh-CN"/>
        </w:rPr>
      </w:pPr>
      <w:proofErr w:type="spellStart"/>
      <w:r w:rsidRPr="00B33CF2">
        <w:rPr>
          <w:b/>
          <w:bCs/>
          <w:i/>
          <w:kern w:val="2"/>
          <w:sz w:val="15"/>
          <w:szCs w:val="16"/>
        </w:rPr>
        <w:t>areaConfiguration</w:t>
      </w:r>
      <w:proofErr w:type="spellEnd"/>
    </w:p>
    <w:p w14:paraId="33E9F80A" w14:textId="69263D44" w:rsidR="00B33CF2" w:rsidRPr="00B33CF2" w:rsidRDefault="00B33CF2" w:rsidP="00B33CF2">
      <w:pPr>
        <w:shd w:val="clear" w:color="auto" w:fill="D9D9D9" w:themeFill="background1" w:themeFillShade="D9"/>
        <w:rPr>
          <w:rFonts w:eastAsia="Times New Roman"/>
          <w:sz w:val="16"/>
          <w:szCs w:val="16"/>
        </w:rPr>
      </w:pPr>
      <w:r w:rsidRPr="00B33CF2">
        <w:rPr>
          <w:bCs/>
          <w:iCs/>
          <w:sz w:val="16"/>
          <w:szCs w:val="16"/>
        </w:rPr>
        <w:t xml:space="preserve">Used </w:t>
      </w:r>
      <w:r w:rsidRPr="00B33CF2">
        <w:rPr>
          <w:kern w:val="2"/>
          <w:sz w:val="16"/>
          <w:szCs w:val="16"/>
        </w:rPr>
        <w:t xml:space="preserve">to </w:t>
      </w:r>
      <w:r w:rsidRPr="00B33CF2">
        <w:rPr>
          <w:bCs/>
          <w:kern w:val="2"/>
          <w:sz w:val="16"/>
          <w:szCs w:val="16"/>
        </w:rPr>
        <w:t>restrict the area in which the UE performs measurement logging to cells broadcasting any of the included cell identities, the included tracking area codes/ frequencies, the included PNI-NPN identities or the SNPN identities</w:t>
      </w:r>
      <w:r w:rsidRPr="00B33CF2">
        <w:rPr>
          <w:kern w:val="2"/>
          <w:sz w:val="16"/>
          <w:szCs w:val="16"/>
        </w:rPr>
        <w:t>. If</w:t>
      </w:r>
      <w:r w:rsidRPr="00B33CF2">
        <w:rPr>
          <w:i/>
          <w:kern w:val="2"/>
          <w:sz w:val="16"/>
          <w:szCs w:val="16"/>
        </w:rPr>
        <w:t xml:space="preserve"> areaConfiguration-r17</w:t>
      </w:r>
      <w:r w:rsidRPr="00B33CF2">
        <w:rPr>
          <w:kern w:val="2"/>
          <w:sz w:val="16"/>
          <w:szCs w:val="16"/>
        </w:rPr>
        <w:t xml:space="preserve"> is present, the UE shall ignore </w:t>
      </w:r>
      <w:r w:rsidRPr="00B33CF2">
        <w:rPr>
          <w:i/>
          <w:kern w:val="2"/>
          <w:sz w:val="16"/>
          <w:szCs w:val="16"/>
        </w:rPr>
        <w:t>areaConfiguration-r16</w:t>
      </w:r>
      <w:r w:rsidRPr="00B33CF2">
        <w:rPr>
          <w:kern w:val="2"/>
          <w:sz w:val="16"/>
          <w:szCs w:val="16"/>
        </w:rPr>
        <w:t xml:space="preserve">. The </w:t>
      </w:r>
      <w:r w:rsidRPr="00B33CF2">
        <w:rPr>
          <w:i/>
          <w:iCs/>
          <w:sz w:val="16"/>
          <w:szCs w:val="16"/>
        </w:rPr>
        <w:t>areaConfiguration-v180</w:t>
      </w:r>
      <w:r w:rsidRPr="00B33CF2">
        <w:rPr>
          <w:sz w:val="16"/>
          <w:szCs w:val="16"/>
        </w:rPr>
        <w:t xml:space="preserve">0 is a non-critical extension of </w:t>
      </w:r>
      <w:r w:rsidRPr="00B33CF2">
        <w:rPr>
          <w:i/>
          <w:iCs/>
          <w:sz w:val="16"/>
          <w:szCs w:val="16"/>
        </w:rPr>
        <w:t>areaConfiguration-</w:t>
      </w:r>
      <w:r w:rsidRPr="00B33CF2">
        <w:rPr>
          <w:rFonts w:eastAsia="DengXian"/>
          <w:i/>
          <w:iCs/>
          <w:sz w:val="16"/>
          <w:szCs w:val="16"/>
        </w:rPr>
        <w:t>r17</w:t>
      </w:r>
      <w:r w:rsidRPr="00B33CF2">
        <w:rPr>
          <w:rFonts w:eastAsia="DengXian"/>
          <w:sz w:val="16"/>
          <w:szCs w:val="16"/>
        </w:rPr>
        <w:t>. See NOTE 1.</w:t>
      </w:r>
    </w:p>
    <w:p w14:paraId="4F69263B" w14:textId="74F0EA2C" w:rsidR="00D27E94" w:rsidRDefault="00BD287B" w:rsidP="00D27E94">
      <w:pPr>
        <w:rPr>
          <w:lang w:val="en-CN"/>
        </w:rPr>
      </w:pPr>
      <w:r>
        <w:rPr>
          <w:noProof/>
          <w:lang w:val="en-CN"/>
        </w:rPr>
        <mc:AlternateContent>
          <mc:Choice Requires="wps">
            <w:drawing>
              <wp:anchor distT="0" distB="0" distL="114300" distR="114300" simplePos="0" relativeHeight="251664384" behindDoc="0" locked="0" layoutInCell="1" allowOverlap="1" wp14:anchorId="0D0ECA3E" wp14:editId="12C9183E">
                <wp:simplePos x="0" y="0"/>
                <wp:positionH relativeFrom="column">
                  <wp:posOffset>24130</wp:posOffset>
                </wp:positionH>
                <wp:positionV relativeFrom="paragraph">
                  <wp:posOffset>407035</wp:posOffset>
                </wp:positionV>
                <wp:extent cx="5965190" cy="3014980"/>
                <wp:effectExtent l="0" t="0" r="16510" b="7620"/>
                <wp:wrapTopAndBottom/>
                <wp:docPr id="2123605297" name="Text Box 5"/>
                <wp:cNvGraphicFramePr/>
                <a:graphic xmlns:a="http://schemas.openxmlformats.org/drawingml/2006/main">
                  <a:graphicData uri="http://schemas.microsoft.com/office/word/2010/wordprocessingShape">
                    <wps:wsp>
                      <wps:cNvSpPr txBox="1"/>
                      <wps:spPr>
                        <a:xfrm>
                          <a:off x="0" y="0"/>
                          <a:ext cx="5965190" cy="3014980"/>
                        </a:xfrm>
                        <a:prstGeom prst="rect">
                          <a:avLst/>
                        </a:prstGeom>
                        <a:solidFill>
                          <a:schemeClr val="lt1"/>
                        </a:solidFill>
                        <a:ln w="6350">
                          <a:solidFill>
                            <a:prstClr val="black"/>
                          </a:solidFill>
                        </a:ln>
                      </wps:spPr>
                      <wps:txbx>
                        <w:txbxContent>
                          <w:p w14:paraId="0C83969E" w14:textId="1087DDA2" w:rsidR="00BD287B" w:rsidRDefault="00BD287B" w:rsidP="0078723F">
                            <w:pPr>
                              <w:pStyle w:val="B2"/>
                              <w:ind w:left="284"/>
                              <w:rPr>
                                <w:b/>
                                <w:bCs/>
                                <w:u w:val="single"/>
                                <w:lang w:val="en-CN"/>
                              </w:rPr>
                            </w:pPr>
                            <w:r w:rsidRPr="0078723F">
                              <w:rPr>
                                <w:rFonts w:eastAsia="DengXian"/>
                                <w:b/>
                                <w:bCs/>
                                <w:u w:val="single"/>
                              </w:rPr>
                              <w:t xml:space="preserve">From </w:t>
                            </w:r>
                            <w:r w:rsidRPr="0078723F">
                              <w:rPr>
                                <w:b/>
                                <w:bCs/>
                                <w:u w:val="single"/>
                              </w:rPr>
                              <w:t xml:space="preserve">Section </w:t>
                            </w:r>
                            <w:r w:rsidRPr="00D27E94">
                              <w:rPr>
                                <w:b/>
                                <w:bCs/>
                                <w:u w:val="single"/>
                                <w:lang w:val="en-CN"/>
                              </w:rPr>
                              <w:t>5.5a.3.2</w:t>
                            </w:r>
                            <w:r w:rsidRPr="0078723F">
                              <w:rPr>
                                <w:b/>
                                <w:bCs/>
                                <w:u w:val="single"/>
                                <w:lang w:val="en-CN"/>
                              </w:rPr>
                              <w:t xml:space="preserve"> of TS 38.331:</w:t>
                            </w:r>
                          </w:p>
                          <w:p w14:paraId="11274243" w14:textId="55BC7181" w:rsidR="0078723F" w:rsidRPr="0078723F" w:rsidRDefault="0078723F" w:rsidP="0078723F">
                            <w:pPr>
                              <w:pStyle w:val="B2"/>
                              <w:ind w:left="284"/>
                              <w:rPr>
                                <w:rFonts w:eastAsia="DengXian"/>
                              </w:rPr>
                            </w:pPr>
                            <w:r w:rsidRPr="0078723F">
                              <w:rPr>
                                <w:rFonts w:eastAsia="DengXian"/>
                                <w:highlight w:val="cyan"/>
                              </w:rPr>
                              <w:t>Omit unrelated part</w:t>
                            </w:r>
                          </w:p>
                          <w:p w14:paraId="5D56C238" w14:textId="597F87A4" w:rsidR="00BD287B" w:rsidRPr="00E51F25" w:rsidRDefault="00BD287B" w:rsidP="00BD287B">
                            <w:pPr>
                              <w:pStyle w:val="B2"/>
                              <w:rPr>
                                <w:rFonts w:eastAsia="DengXian"/>
                                <w:color w:val="auto"/>
                                <w:sz w:val="18"/>
                                <w:szCs w:val="18"/>
                                <w:lang w:val="en-CN" w:eastAsia="zh-CN"/>
                              </w:rPr>
                            </w:pPr>
                            <w:r w:rsidRPr="00E51F25">
                              <w:rPr>
                                <w:rFonts w:eastAsia="DengXian"/>
                                <w:sz w:val="18"/>
                                <w:szCs w:val="18"/>
                                <w:highlight w:val="yellow"/>
                              </w:rPr>
                              <w:t>2&gt;</w:t>
                            </w:r>
                            <w:r w:rsidRPr="00E51F25">
                              <w:rPr>
                                <w:rFonts w:eastAsia="DengXian"/>
                                <w:sz w:val="18"/>
                                <w:szCs w:val="18"/>
                                <w:highlight w:val="yellow"/>
                              </w:rPr>
                              <w:tab/>
                              <w:t xml:space="preserve">else if the </w:t>
                            </w:r>
                            <w:proofErr w:type="spellStart"/>
                            <w:r w:rsidRPr="00E51F25">
                              <w:rPr>
                                <w:rFonts w:eastAsia="DengXian"/>
                                <w:i/>
                                <w:sz w:val="18"/>
                                <w:szCs w:val="18"/>
                                <w:highlight w:val="yellow"/>
                              </w:rPr>
                              <w:t>reportType</w:t>
                            </w:r>
                            <w:proofErr w:type="spellEnd"/>
                            <w:r w:rsidRPr="00E51F25">
                              <w:rPr>
                                <w:rFonts w:eastAsia="DengXian"/>
                                <w:sz w:val="18"/>
                                <w:szCs w:val="18"/>
                                <w:highlight w:val="yellow"/>
                              </w:rPr>
                              <w:t xml:space="preserve"> is set to </w:t>
                            </w:r>
                            <w:proofErr w:type="spellStart"/>
                            <w:r w:rsidRPr="00E51F25">
                              <w:rPr>
                                <w:rFonts w:eastAsia="DengXian"/>
                                <w:i/>
                                <w:sz w:val="18"/>
                                <w:szCs w:val="18"/>
                                <w:highlight w:val="yellow"/>
                              </w:rPr>
                              <w:t>eventTriggered</w:t>
                            </w:r>
                            <w:proofErr w:type="spellEnd"/>
                            <w:r w:rsidRPr="00E51F25">
                              <w:rPr>
                                <w:rFonts w:eastAsia="DengXian"/>
                                <w:i/>
                                <w:sz w:val="18"/>
                                <w:szCs w:val="18"/>
                                <w:highlight w:val="yellow"/>
                              </w:rPr>
                              <w:t xml:space="preserve"> </w:t>
                            </w:r>
                            <w:r w:rsidRPr="00E51F25">
                              <w:rPr>
                                <w:sz w:val="18"/>
                                <w:szCs w:val="18"/>
                                <w:highlight w:val="yellow"/>
                              </w:rPr>
                              <w:t xml:space="preserve">and </w:t>
                            </w:r>
                            <w:proofErr w:type="spellStart"/>
                            <w:r w:rsidRPr="00E51F25">
                              <w:rPr>
                                <w:i/>
                                <w:sz w:val="18"/>
                                <w:szCs w:val="18"/>
                                <w:highlight w:val="yellow"/>
                              </w:rPr>
                              <w:t>eventType</w:t>
                            </w:r>
                            <w:proofErr w:type="spellEnd"/>
                            <w:r w:rsidRPr="00E51F25">
                              <w:rPr>
                                <w:sz w:val="18"/>
                                <w:szCs w:val="18"/>
                                <w:highlight w:val="yellow"/>
                              </w:rPr>
                              <w:t xml:space="preserve"> is set to </w:t>
                            </w:r>
                            <w:r w:rsidRPr="00E51F25">
                              <w:rPr>
                                <w:i/>
                                <w:sz w:val="18"/>
                                <w:szCs w:val="18"/>
                                <w:highlight w:val="yellow"/>
                              </w:rPr>
                              <w:t>eventL1</w:t>
                            </w:r>
                            <w:r w:rsidRPr="00E51F25">
                              <w:rPr>
                                <w:rFonts w:eastAsia="DengXian"/>
                                <w:sz w:val="18"/>
                                <w:szCs w:val="18"/>
                                <w:highlight w:val="yellow"/>
                              </w:rPr>
                              <w:t>:</w:t>
                            </w:r>
                          </w:p>
                          <w:p w14:paraId="6465C91D" w14:textId="77777777" w:rsidR="00BD287B" w:rsidRPr="00E51F25" w:rsidRDefault="00BD287B" w:rsidP="00BD287B">
                            <w:pPr>
                              <w:pStyle w:val="B3"/>
                              <w:rPr>
                                <w:rFonts w:eastAsia="Times New Roman"/>
                                <w:sz w:val="18"/>
                                <w:szCs w:val="18"/>
                              </w:rPr>
                            </w:pPr>
                            <w:r w:rsidRPr="00E51F25">
                              <w:rPr>
                                <w:rFonts w:eastAsia="DengXian"/>
                                <w:sz w:val="18"/>
                                <w:szCs w:val="18"/>
                              </w:rPr>
                              <w:t>3&gt;</w:t>
                            </w:r>
                            <w:r w:rsidRPr="00E51F25">
                              <w:rPr>
                                <w:rFonts w:eastAsia="DengXian"/>
                                <w:sz w:val="18"/>
                                <w:szCs w:val="18"/>
                              </w:rPr>
                              <w:tab/>
                            </w:r>
                            <w:r w:rsidRPr="00E51F25">
                              <w:rPr>
                                <w:sz w:val="18"/>
                                <w:szCs w:val="18"/>
                              </w:rPr>
                              <w:t xml:space="preserve">if the UE is in camped normally state on an NR cell and if the RPLMN is included in </w:t>
                            </w:r>
                            <w:proofErr w:type="spellStart"/>
                            <w:r w:rsidRPr="00E51F25">
                              <w:rPr>
                                <w:i/>
                                <w:sz w:val="18"/>
                                <w:szCs w:val="18"/>
                              </w:rPr>
                              <w:t>plmn-IdentityList</w:t>
                            </w:r>
                            <w:proofErr w:type="spellEnd"/>
                            <w:r w:rsidRPr="00E51F25">
                              <w:rPr>
                                <w:sz w:val="18"/>
                                <w:szCs w:val="18"/>
                              </w:rPr>
                              <w:t xml:space="preserve"> stored in </w:t>
                            </w:r>
                            <w:proofErr w:type="spellStart"/>
                            <w:r w:rsidRPr="00E51F25">
                              <w:rPr>
                                <w:i/>
                                <w:sz w:val="18"/>
                                <w:szCs w:val="18"/>
                              </w:rPr>
                              <w:t>VarLogMeasReport</w:t>
                            </w:r>
                            <w:proofErr w:type="spellEnd"/>
                            <w:r w:rsidRPr="00E51F25">
                              <w:rPr>
                                <w:iCs/>
                                <w:sz w:val="18"/>
                                <w:szCs w:val="18"/>
                              </w:rPr>
                              <w:t>; or</w:t>
                            </w:r>
                          </w:p>
                          <w:p w14:paraId="2FE15785" w14:textId="77777777" w:rsidR="00BD287B" w:rsidRPr="00E51F25" w:rsidRDefault="00BD287B" w:rsidP="00BD287B">
                            <w:pPr>
                              <w:pStyle w:val="B3"/>
                              <w:rPr>
                                <w:sz w:val="18"/>
                                <w:szCs w:val="18"/>
                              </w:rPr>
                            </w:pPr>
                            <w:r w:rsidRPr="00E51F25">
                              <w:rPr>
                                <w:rFonts w:eastAsia="DengXian"/>
                                <w:sz w:val="18"/>
                                <w:szCs w:val="18"/>
                              </w:rPr>
                              <w:t>3&gt;</w:t>
                            </w:r>
                            <w:r w:rsidRPr="00E51F25">
                              <w:rPr>
                                <w:rFonts w:eastAsia="DengXian"/>
                                <w:sz w:val="18"/>
                                <w:szCs w:val="18"/>
                              </w:rPr>
                              <w:tab/>
                            </w:r>
                            <w:r w:rsidRPr="00E51F25">
                              <w:rPr>
                                <w:sz w:val="18"/>
                                <w:szCs w:val="18"/>
                              </w:rPr>
                              <w:t xml:space="preserve">if the UE is in camped normally state on an NR cell and if the registered SNPN identity is included in </w:t>
                            </w:r>
                            <w:proofErr w:type="spellStart"/>
                            <w:r w:rsidRPr="00E51F25">
                              <w:rPr>
                                <w:i/>
                                <w:sz w:val="18"/>
                                <w:szCs w:val="18"/>
                              </w:rPr>
                              <w:t>snpn</w:t>
                            </w:r>
                            <w:proofErr w:type="spellEnd"/>
                            <w:r w:rsidRPr="00E51F25">
                              <w:rPr>
                                <w:i/>
                                <w:sz w:val="18"/>
                                <w:szCs w:val="18"/>
                              </w:rPr>
                              <w:t>-</w:t>
                            </w:r>
                            <w:proofErr w:type="spellStart"/>
                            <w:r w:rsidRPr="00E51F25">
                              <w:rPr>
                                <w:i/>
                                <w:sz w:val="18"/>
                                <w:szCs w:val="18"/>
                              </w:rPr>
                              <w:t>ConfigID</w:t>
                            </w:r>
                            <w:proofErr w:type="spellEnd"/>
                            <w:r w:rsidRPr="00E51F25">
                              <w:rPr>
                                <w:i/>
                                <w:sz w:val="18"/>
                                <w:szCs w:val="18"/>
                              </w:rPr>
                              <w:t xml:space="preserve">-List </w:t>
                            </w:r>
                            <w:r w:rsidRPr="00E51F25">
                              <w:rPr>
                                <w:sz w:val="18"/>
                                <w:szCs w:val="18"/>
                              </w:rPr>
                              <w:t xml:space="preserve">stored in </w:t>
                            </w:r>
                            <w:proofErr w:type="spellStart"/>
                            <w:r w:rsidRPr="00E51F25">
                              <w:rPr>
                                <w:i/>
                                <w:sz w:val="18"/>
                                <w:szCs w:val="18"/>
                              </w:rPr>
                              <w:t>VarLogMeasReport</w:t>
                            </w:r>
                            <w:proofErr w:type="spellEnd"/>
                            <w:r w:rsidRPr="00E51F25">
                              <w:rPr>
                                <w:iCs/>
                                <w:sz w:val="18"/>
                                <w:szCs w:val="18"/>
                              </w:rPr>
                              <w:t>:</w:t>
                            </w:r>
                          </w:p>
                          <w:p w14:paraId="72E75810" w14:textId="77777777" w:rsidR="00BD287B" w:rsidRPr="00E51F25" w:rsidRDefault="00BD287B" w:rsidP="00BD287B">
                            <w:pPr>
                              <w:pStyle w:val="B4"/>
                              <w:rPr>
                                <w:sz w:val="18"/>
                                <w:szCs w:val="18"/>
                              </w:rPr>
                            </w:pPr>
                            <w:r w:rsidRPr="00E51F25">
                              <w:rPr>
                                <w:rFonts w:eastAsia="DengXian"/>
                                <w:sz w:val="18"/>
                                <w:szCs w:val="18"/>
                              </w:rPr>
                              <w:t>4&gt;</w:t>
                            </w:r>
                            <w:r w:rsidRPr="00E51F25">
                              <w:rPr>
                                <w:rFonts w:eastAsia="DengXian"/>
                                <w:sz w:val="18"/>
                                <w:szCs w:val="18"/>
                              </w:rPr>
                              <w:tab/>
                            </w:r>
                            <w:r w:rsidRPr="00E51F25">
                              <w:rPr>
                                <w:sz w:val="18"/>
                                <w:szCs w:val="18"/>
                              </w:rPr>
                              <w:t xml:space="preserve">if </w:t>
                            </w:r>
                            <w:proofErr w:type="spellStart"/>
                            <w:r w:rsidRPr="00E51F25">
                              <w:rPr>
                                <w:i/>
                                <w:iCs/>
                                <w:sz w:val="18"/>
                                <w:szCs w:val="18"/>
                              </w:rPr>
                              <w:t>areaConfiguration</w:t>
                            </w:r>
                            <w:proofErr w:type="spellEnd"/>
                            <w:r w:rsidRPr="00E51F25">
                              <w:rPr>
                                <w:sz w:val="18"/>
                                <w:szCs w:val="18"/>
                              </w:rPr>
                              <w:t xml:space="preserve"> is not included in </w:t>
                            </w:r>
                            <w:proofErr w:type="spellStart"/>
                            <w:r w:rsidRPr="00E51F25">
                              <w:rPr>
                                <w:i/>
                                <w:iCs/>
                                <w:sz w:val="18"/>
                                <w:szCs w:val="18"/>
                              </w:rPr>
                              <w:t>VarLogMeasConfig</w:t>
                            </w:r>
                            <w:proofErr w:type="spellEnd"/>
                            <w:r w:rsidRPr="00E51F25">
                              <w:rPr>
                                <w:rFonts w:eastAsia="DengXian"/>
                                <w:sz w:val="18"/>
                                <w:szCs w:val="18"/>
                              </w:rPr>
                              <w:t>;</w:t>
                            </w:r>
                            <w:r w:rsidRPr="00E51F25">
                              <w:rPr>
                                <w:sz w:val="18"/>
                                <w:szCs w:val="18"/>
                              </w:rPr>
                              <w:t xml:space="preserve"> or</w:t>
                            </w:r>
                          </w:p>
                          <w:p w14:paraId="302A5A58" w14:textId="77777777" w:rsidR="00BD287B" w:rsidRPr="00E51F25" w:rsidRDefault="00BD287B" w:rsidP="00BD287B">
                            <w:pPr>
                              <w:pStyle w:val="B4"/>
                              <w:rPr>
                                <w:rFonts w:eastAsia="DengXian"/>
                                <w:sz w:val="18"/>
                                <w:szCs w:val="18"/>
                              </w:rPr>
                            </w:pPr>
                            <w:r w:rsidRPr="00E51F25">
                              <w:rPr>
                                <w:rFonts w:eastAsia="DengXian"/>
                                <w:sz w:val="18"/>
                                <w:szCs w:val="18"/>
                                <w:highlight w:val="yellow"/>
                              </w:rPr>
                              <w:t>4&gt;</w:t>
                            </w:r>
                            <w:r w:rsidRPr="00E51F25">
                              <w:rPr>
                                <w:rFonts w:eastAsia="DengXian"/>
                                <w:sz w:val="18"/>
                                <w:szCs w:val="18"/>
                                <w:highlight w:val="yellow"/>
                              </w:rPr>
                              <w:tab/>
                            </w:r>
                            <w:r w:rsidRPr="00E51F25">
                              <w:rPr>
                                <w:sz w:val="18"/>
                                <w:szCs w:val="18"/>
                                <w:highlight w:val="yellow"/>
                              </w:rPr>
                              <w:t xml:space="preserve">if the serving cell is part of the area indicated by </w:t>
                            </w:r>
                            <w:proofErr w:type="spellStart"/>
                            <w:r w:rsidRPr="00E51F25">
                              <w:rPr>
                                <w:i/>
                                <w:iCs/>
                                <w:sz w:val="18"/>
                                <w:szCs w:val="18"/>
                                <w:highlight w:val="yellow"/>
                              </w:rPr>
                              <w:t>areaConfig</w:t>
                            </w:r>
                            <w:proofErr w:type="spellEnd"/>
                            <w:r w:rsidRPr="00E51F25">
                              <w:rPr>
                                <w:sz w:val="18"/>
                                <w:szCs w:val="18"/>
                                <w:highlight w:val="yellow"/>
                              </w:rPr>
                              <w:t xml:space="preserve"> in</w:t>
                            </w:r>
                            <w:r w:rsidRPr="00E51F25">
                              <w:rPr>
                                <w:i/>
                                <w:sz w:val="18"/>
                                <w:szCs w:val="18"/>
                                <w:highlight w:val="yellow"/>
                              </w:rPr>
                              <w:t xml:space="preserve"> </w:t>
                            </w:r>
                            <w:proofErr w:type="spellStart"/>
                            <w:r w:rsidRPr="00E51F25">
                              <w:rPr>
                                <w:i/>
                                <w:sz w:val="18"/>
                                <w:szCs w:val="18"/>
                                <w:highlight w:val="yellow"/>
                              </w:rPr>
                              <w:t>areaConfiguration</w:t>
                            </w:r>
                            <w:proofErr w:type="spellEnd"/>
                            <w:r w:rsidRPr="00E51F25">
                              <w:rPr>
                                <w:sz w:val="18"/>
                                <w:szCs w:val="18"/>
                                <w:highlight w:val="yellow"/>
                              </w:rPr>
                              <w:t xml:space="preserve"> in </w:t>
                            </w:r>
                            <w:proofErr w:type="spellStart"/>
                            <w:r w:rsidRPr="00E51F25">
                              <w:rPr>
                                <w:i/>
                                <w:sz w:val="18"/>
                                <w:szCs w:val="18"/>
                                <w:highlight w:val="yellow"/>
                              </w:rPr>
                              <w:t>VarLogMeasConfig</w:t>
                            </w:r>
                            <w:proofErr w:type="spellEnd"/>
                            <w:r w:rsidRPr="00E51F25">
                              <w:rPr>
                                <w:iCs/>
                                <w:sz w:val="18"/>
                                <w:szCs w:val="18"/>
                                <w:highlight w:val="yellow"/>
                              </w:rPr>
                              <w:t>; or</w:t>
                            </w:r>
                          </w:p>
                          <w:p w14:paraId="63D8B776" w14:textId="77777777" w:rsidR="00BD287B" w:rsidRPr="00E51F25" w:rsidRDefault="00BD287B" w:rsidP="00BD287B">
                            <w:pPr>
                              <w:pStyle w:val="B4"/>
                              <w:rPr>
                                <w:rFonts w:eastAsia="DengXian"/>
                                <w:sz w:val="18"/>
                                <w:szCs w:val="18"/>
                              </w:rPr>
                            </w:pPr>
                            <w:r w:rsidRPr="00E51F25">
                              <w:rPr>
                                <w:rFonts w:eastAsia="DengXian"/>
                                <w:sz w:val="18"/>
                                <w:szCs w:val="18"/>
                              </w:rPr>
                              <w:t>4&gt;</w:t>
                            </w:r>
                            <w:r w:rsidRPr="00E51F25">
                              <w:rPr>
                                <w:rFonts w:eastAsia="DengXian"/>
                                <w:sz w:val="18"/>
                                <w:szCs w:val="18"/>
                              </w:rPr>
                              <w:tab/>
                            </w:r>
                            <w:r w:rsidRPr="00E51F25">
                              <w:rPr>
                                <w:sz w:val="18"/>
                                <w:szCs w:val="18"/>
                              </w:rPr>
                              <w:t xml:space="preserve">if the current serving cell is part of the area indicated by </w:t>
                            </w:r>
                            <w:r w:rsidRPr="00E51F25">
                              <w:rPr>
                                <w:i/>
                                <w:iCs/>
                                <w:sz w:val="18"/>
                                <w:szCs w:val="18"/>
                              </w:rPr>
                              <w:t>cag-</w:t>
                            </w:r>
                            <w:proofErr w:type="spellStart"/>
                            <w:r w:rsidRPr="00E51F25">
                              <w:rPr>
                                <w:i/>
                                <w:iCs/>
                                <w:sz w:val="18"/>
                                <w:szCs w:val="18"/>
                              </w:rPr>
                              <w:t>ConfigList</w:t>
                            </w:r>
                            <w:proofErr w:type="spellEnd"/>
                            <w:r w:rsidRPr="00E51F25">
                              <w:rPr>
                                <w:sz w:val="18"/>
                                <w:szCs w:val="18"/>
                              </w:rPr>
                              <w:t xml:space="preserve"> of </w:t>
                            </w:r>
                            <w:proofErr w:type="spellStart"/>
                            <w:r w:rsidRPr="00E51F25">
                              <w:rPr>
                                <w:i/>
                                <w:iCs/>
                                <w:sz w:val="18"/>
                                <w:szCs w:val="18"/>
                              </w:rPr>
                              <w:t>areaConfiguration</w:t>
                            </w:r>
                            <w:proofErr w:type="spellEnd"/>
                            <w:r w:rsidRPr="00E51F25">
                              <w:rPr>
                                <w:sz w:val="18"/>
                                <w:szCs w:val="18"/>
                              </w:rPr>
                              <w:t xml:space="preserve"> in </w:t>
                            </w:r>
                            <w:proofErr w:type="spellStart"/>
                            <w:r w:rsidRPr="00E51F25">
                              <w:rPr>
                                <w:i/>
                                <w:iCs/>
                                <w:sz w:val="18"/>
                                <w:szCs w:val="18"/>
                              </w:rPr>
                              <w:t>VarLogMeasConfig</w:t>
                            </w:r>
                            <w:proofErr w:type="spellEnd"/>
                            <w:r w:rsidRPr="00E51F25">
                              <w:rPr>
                                <w:i/>
                                <w:iCs/>
                                <w:sz w:val="18"/>
                                <w:szCs w:val="18"/>
                              </w:rPr>
                              <w:t xml:space="preserve">, </w:t>
                            </w:r>
                            <w:r w:rsidRPr="00E51F25">
                              <w:rPr>
                                <w:sz w:val="18"/>
                                <w:szCs w:val="18"/>
                              </w:rPr>
                              <w:t xml:space="preserve">or if the current camping cell is part of the area indicated by </w:t>
                            </w:r>
                            <w:proofErr w:type="spellStart"/>
                            <w:r w:rsidRPr="00E51F25">
                              <w:rPr>
                                <w:i/>
                                <w:iCs/>
                                <w:sz w:val="18"/>
                                <w:szCs w:val="18"/>
                              </w:rPr>
                              <w:t>snpn-ConfigList</w:t>
                            </w:r>
                            <w:proofErr w:type="spellEnd"/>
                            <w:r w:rsidRPr="00E51F25">
                              <w:rPr>
                                <w:sz w:val="18"/>
                                <w:szCs w:val="18"/>
                              </w:rPr>
                              <w:t xml:space="preserve"> of </w:t>
                            </w:r>
                            <w:proofErr w:type="spellStart"/>
                            <w:r w:rsidRPr="00E51F25">
                              <w:rPr>
                                <w:i/>
                                <w:iCs/>
                                <w:sz w:val="18"/>
                                <w:szCs w:val="18"/>
                              </w:rPr>
                              <w:t>areaConfiguration</w:t>
                            </w:r>
                            <w:proofErr w:type="spellEnd"/>
                            <w:r w:rsidRPr="00E51F25">
                              <w:rPr>
                                <w:sz w:val="18"/>
                                <w:szCs w:val="18"/>
                              </w:rPr>
                              <w:t xml:space="preserve"> in </w:t>
                            </w:r>
                            <w:proofErr w:type="spellStart"/>
                            <w:proofErr w:type="gramStart"/>
                            <w:r w:rsidRPr="00E51F25">
                              <w:rPr>
                                <w:i/>
                                <w:iCs/>
                                <w:sz w:val="18"/>
                                <w:szCs w:val="18"/>
                              </w:rPr>
                              <w:t>VarLogMeasConfig</w:t>
                            </w:r>
                            <w:proofErr w:type="spellEnd"/>
                            <w:r w:rsidRPr="00E51F25">
                              <w:rPr>
                                <w:rFonts w:eastAsia="DengXian"/>
                                <w:sz w:val="18"/>
                                <w:szCs w:val="18"/>
                              </w:rPr>
                              <w:t>;</w:t>
                            </w:r>
                            <w:proofErr w:type="gramEnd"/>
                          </w:p>
                          <w:p w14:paraId="0C030D60" w14:textId="77777777" w:rsidR="00BD287B" w:rsidRPr="00E51F25" w:rsidRDefault="00BD287B" w:rsidP="00BD287B">
                            <w:pPr>
                              <w:pStyle w:val="B5"/>
                              <w:rPr>
                                <w:rFonts w:eastAsia="DengXian"/>
                                <w:sz w:val="18"/>
                                <w:szCs w:val="18"/>
                              </w:rPr>
                            </w:pPr>
                            <w:r w:rsidRPr="00E51F25">
                              <w:rPr>
                                <w:rFonts w:eastAsia="DengXian"/>
                                <w:sz w:val="18"/>
                                <w:szCs w:val="18"/>
                                <w:highlight w:val="yellow"/>
                              </w:rPr>
                              <w:t>5&gt;</w:t>
                            </w:r>
                            <w:r w:rsidRPr="00E51F25">
                              <w:rPr>
                                <w:rFonts w:eastAsia="DengXian"/>
                                <w:sz w:val="18"/>
                                <w:szCs w:val="18"/>
                                <w:highlight w:val="yellow"/>
                              </w:rPr>
                              <w:tab/>
                              <w:t xml:space="preserve">perform the logging </w:t>
                            </w:r>
                            <w:r w:rsidRPr="00E51F25">
                              <w:rPr>
                                <w:sz w:val="18"/>
                                <w:szCs w:val="18"/>
                                <w:highlight w:val="yellow"/>
                              </w:rPr>
                              <w:t>at regular time intervals as defined by the</w:t>
                            </w:r>
                            <w:r w:rsidRPr="00E51F25">
                              <w:rPr>
                                <w:i/>
                                <w:iCs/>
                                <w:sz w:val="18"/>
                                <w:szCs w:val="18"/>
                                <w:highlight w:val="yellow"/>
                              </w:rPr>
                              <w:t xml:space="preserve"> </w:t>
                            </w:r>
                            <w:proofErr w:type="spellStart"/>
                            <w:r w:rsidRPr="00E51F25">
                              <w:rPr>
                                <w:i/>
                                <w:iCs/>
                                <w:sz w:val="18"/>
                                <w:szCs w:val="18"/>
                                <w:highlight w:val="yellow"/>
                              </w:rPr>
                              <w:t>loggingInterval</w:t>
                            </w:r>
                            <w:proofErr w:type="spellEnd"/>
                            <w:r w:rsidRPr="00E51F25">
                              <w:rPr>
                                <w:sz w:val="18"/>
                                <w:szCs w:val="18"/>
                                <w:highlight w:val="yellow"/>
                              </w:rPr>
                              <w:t xml:space="preserve"> in </w:t>
                            </w:r>
                            <w:proofErr w:type="spellStart"/>
                            <w:r w:rsidRPr="00E51F25">
                              <w:rPr>
                                <w:i/>
                                <w:iCs/>
                                <w:sz w:val="18"/>
                                <w:szCs w:val="18"/>
                                <w:highlight w:val="yellow"/>
                              </w:rPr>
                              <w:t>VarLogMeasConfig</w:t>
                            </w:r>
                            <w:proofErr w:type="spellEnd"/>
                            <w:r w:rsidRPr="00E51F25">
                              <w:rPr>
                                <w:rFonts w:eastAsia="DengXian"/>
                                <w:sz w:val="18"/>
                                <w:szCs w:val="18"/>
                                <w:highlight w:val="yellow"/>
                              </w:rPr>
                              <w:t xml:space="preserve"> only when the conditions indicated by the </w:t>
                            </w:r>
                            <w:r w:rsidRPr="00E51F25">
                              <w:rPr>
                                <w:i/>
                                <w:sz w:val="18"/>
                                <w:szCs w:val="18"/>
                                <w:highlight w:val="yellow"/>
                              </w:rPr>
                              <w:t>eventL1</w:t>
                            </w:r>
                            <w:r w:rsidRPr="00E51F25">
                              <w:rPr>
                                <w:sz w:val="18"/>
                                <w:szCs w:val="18"/>
                                <w:highlight w:val="yellow"/>
                              </w:rPr>
                              <w:t xml:space="preserve"> </w:t>
                            </w:r>
                            <w:r w:rsidRPr="00E51F25">
                              <w:rPr>
                                <w:rFonts w:eastAsia="DengXian"/>
                                <w:sz w:val="18"/>
                                <w:szCs w:val="18"/>
                                <w:highlight w:val="yellow"/>
                              </w:rPr>
                              <w:t xml:space="preserve">are </w:t>
                            </w:r>
                            <w:proofErr w:type="gramStart"/>
                            <w:r w:rsidRPr="00E51F25">
                              <w:rPr>
                                <w:rFonts w:eastAsia="DengXian"/>
                                <w:sz w:val="18"/>
                                <w:szCs w:val="18"/>
                                <w:highlight w:val="yellow"/>
                              </w:rPr>
                              <w:t>met;</w:t>
                            </w:r>
                            <w:proofErr w:type="gramEnd"/>
                          </w:p>
                          <w:p w14:paraId="1806AB78" w14:textId="77777777" w:rsidR="00BD287B" w:rsidRDefault="00BD28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0ECA3E" id="_x0000_s1028" type="#_x0000_t202" style="position:absolute;margin-left:1.9pt;margin-top:32.05pt;width:469.7pt;height:237.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" fillcolor="white [3201]" strokeweight=".5pt">
                <v:textbox>
                  <w:txbxContent>
                    <w:p w14:paraId="0C83969E" w14:textId="1087DDA2" w:rsidR="00BD287B" w:rsidRDefault="00BD287B" w:rsidP="0078723F">
                      <w:pPr>
                        <w:pStyle w:val="B2"/>
                        <w:ind w:left="284"/>
                        <w:rPr>
                          <w:b/>
                          <w:bCs/>
                          <w:u w:val="single"/>
                          <w:lang w:val="en-CN"/>
                        </w:rPr>
                      </w:pPr>
                      <w:r w:rsidRPr="0078723F">
                        <w:rPr>
                          <w:rFonts w:eastAsia="DengXian"/>
                          <w:b/>
                          <w:bCs/>
                          <w:u w:val="single"/>
                        </w:rPr>
                        <w:t xml:space="preserve">From </w:t>
                      </w:r>
                      <w:r w:rsidRPr="0078723F">
                        <w:rPr>
                          <w:b/>
                          <w:bCs/>
                          <w:u w:val="single"/>
                        </w:rPr>
                        <w:t xml:space="preserve">Section </w:t>
                      </w:r>
                      <w:r w:rsidRPr="00D27E94">
                        <w:rPr>
                          <w:b/>
                          <w:bCs/>
                          <w:u w:val="single"/>
                          <w:lang w:val="en-CN"/>
                        </w:rPr>
                        <w:t>5.5a.3.2</w:t>
                      </w:r>
                      <w:r w:rsidRPr="0078723F">
                        <w:rPr>
                          <w:b/>
                          <w:bCs/>
                          <w:u w:val="single"/>
                          <w:lang w:val="en-CN"/>
                        </w:rPr>
                        <w:t xml:space="preserve"> of TS 38.331:</w:t>
                      </w:r>
                    </w:p>
                    <w:p w14:paraId="11274243" w14:textId="55BC7181" w:rsidR="0078723F" w:rsidRPr="0078723F" w:rsidRDefault="0078723F" w:rsidP="0078723F">
                      <w:pPr>
                        <w:pStyle w:val="B2"/>
                        <w:ind w:left="284"/>
                        <w:rPr>
                          <w:rFonts w:eastAsia="DengXian"/>
                        </w:rPr>
                      </w:pPr>
                      <w:r w:rsidRPr="0078723F">
                        <w:rPr>
                          <w:rFonts w:eastAsia="DengXian"/>
                          <w:highlight w:val="cyan"/>
                        </w:rPr>
                        <w:t>Omit unrelated part</w:t>
                      </w:r>
                    </w:p>
                    <w:p w14:paraId="5D56C238" w14:textId="597F87A4" w:rsidR="00BD287B" w:rsidRPr="00E51F25" w:rsidRDefault="00BD287B" w:rsidP="00BD287B">
                      <w:pPr>
                        <w:pStyle w:val="B2"/>
                        <w:rPr>
                          <w:rFonts w:eastAsia="DengXian"/>
                          <w:color w:val="auto"/>
                          <w:sz w:val="18"/>
                          <w:szCs w:val="18"/>
                          <w:lang w:val="en-CN" w:eastAsia="zh-CN"/>
                        </w:rPr>
                      </w:pPr>
                      <w:r w:rsidRPr="00E51F25">
                        <w:rPr>
                          <w:rFonts w:eastAsia="DengXian"/>
                          <w:sz w:val="18"/>
                          <w:szCs w:val="18"/>
                          <w:highlight w:val="yellow"/>
                        </w:rPr>
                        <w:t>2&gt;</w:t>
                      </w:r>
                      <w:r w:rsidRPr="00E51F25">
                        <w:rPr>
                          <w:rFonts w:eastAsia="DengXian"/>
                          <w:sz w:val="18"/>
                          <w:szCs w:val="18"/>
                          <w:highlight w:val="yellow"/>
                        </w:rPr>
                        <w:tab/>
                        <w:t xml:space="preserve">else if the </w:t>
                      </w:r>
                      <w:proofErr w:type="spellStart"/>
                      <w:r w:rsidRPr="00E51F25">
                        <w:rPr>
                          <w:rFonts w:eastAsia="DengXian"/>
                          <w:i/>
                          <w:sz w:val="18"/>
                          <w:szCs w:val="18"/>
                          <w:highlight w:val="yellow"/>
                        </w:rPr>
                        <w:t>reportType</w:t>
                      </w:r>
                      <w:proofErr w:type="spellEnd"/>
                      <w:r w:rsidRPr="00E51F25">
                        <w:rPr>
                          <w:rFonts w:eastAsia="DengXian"/>
                          <w:sz w:val="18"/>
                          <w:szCs w:val="18"/>
                          <w:highlight w:val="yellow"/>
                        </w:rPr>
                        <w:t xml:space="preserve"> is set to </w:t>
                      </w:r>
                      <w:proofErr w:type="spellStart"/>
                      <w:r w:rsidRPr="00E51F25">
                        <w:rPr>
                          <w:rFonts w:eastAsia="DengXian"/>
                          <w:i/>
                          <w:sz w:val="18"/>
                          <w:szCs w:val="18"/>
                          <w:highlight w:val="yellow"/>
                        </w:rPr>
                        <w:t>eventTriggered</w:t>
                      </w:r>
                      <w:proofErr w:type="spellEnd"/>
                      <w:r w:rsidRPr="00E51F25">
                        <w:rPr>
                          <w:rFonts w:eastAsia="DengXian"/>
                          <w:i/>
                          <w:sz w:val="18"/>
                          <w:szCs w:val="18"/>
                          <w:highlight w:val="yellow"/>
                        </w:rPr>
                        <w:t xml:space="preserve"> </w:t>
                      </w:r>
                      <w:r w:rsidRPr="00E51F25">
                        <w:rPr>
                          <w:sz w:val="18"/>
                          <w:szCs w:val="18"/>
                          <w:highlight w:val="yellow"/>
                        </w:rPr>
                        <w:t xml:space="preserve">and </w:t>
                      </w:r>
                      <w:proofErr w:type="spellStart"/>
                      <w:r w:rsidRPr="00E51F25">
                        <w:rPr>
                          <w:i/>
                          <w:sz w:val="18"/>
                          <w:szCs w:val="18"/>
                          <w:highlight w:val="yellow"/>
                        </w:rPr>
                        <w:t>eventType</w:t>
                      </w:r>
                      <w:proofErr w:type="spellEnd"/>
                      <w:r w:rsidRPr="00E51F25">
                        <w:rPr>
                          <w:sz w:val="18"/>
                          <w:szCs w:val="18"/>
                          <w:highlight w:val="yellow"/>
                        </w:rPr>
                        <w:t xml:space="preserve"> is set to </w:t>
                      </w:r>
                      <w:r w:rsidRPr="00E51F25">
                        <w:rPr>
                          <w:i/>
                          <w:sz w:val="18"/>
                          <w:szCs w:val="18"/>
                          <w:highlight w:val="yellow"/>
                        </w:rPr>
                        <w:t>eventL1</w:t>
                      </w:r>
                      <w:r w:rsidRPr="00E51F25">
                        <w:rPr>
                          <w:rFonts w:eastAsia="DengXian"/>
                          <w:sz w:val="18"/>
                          <w:szCs w:val="18"/>
                          <w:highlight w:val="yellow"/>
                        </w:rPr>
                        <w:t>:</w:t>
                      </w:r>
                    </w:p>
                    <w:p w14:paraId="6465C91D" w14:textId="77777777" w:rsidR="00BD287B" w:rsidRPr="00E51F25" w:rsidRDefault="00BD287B" w:rsidP="00BD287B">
                      <w:pPr>
                        <w:pStyle w:val="B3"/>
                        <w:rPr>
                          <w:rFonts w:eastAsia="Times New Roman"/>
                          <w:sz w:val="18"/>
                          <w:szCs w:val="18"/>
                        </w:rPr>
                      </w:pPr>
                      <w:r w:rsidRPr="00E51F25">
                        <w:rPr>
                          <w:rFonts w:eastAsia="DengXian"/>
                          <w:sz w:val="18"/>
                          <w:szCs w:val="18"/>
                        </w:rPr>
                        <w:t>3&gt;</w:t>
                      </w:r>
                      <w:r w:rsidRPr="00E51F25">
                        <w:rPr>
                          <w:rFonts w:eastAsia="DengXian"/>
                          <w:sz w:val="18"/>
                          <w:szCs w:val="18"/>
                        </w:rPr>
                        <w:tab/>
                      </w:r>
                      <w:r w:rsidRPr="00E51F25">
                        <w:rPr>
                          <w:sz w:val="18"/>
                          <w:szCs w:val="18"/>
                        </w:rPr>
                        <w:t xml:space="preserve">if the UE is in camped normally state on an NR cell and if the RPLMN is included in </w:t>
                      </w:r>
                      <w:proofErr w:type="spellStart"/>
                      <w:r w:rsidRPr="00E51F25">
                        <w:rPr>
                          <w:i/>
                          <w:sz w:val="18"/>
                          <w:szCs w:val="18"/>
                        </w:rPr>
                        <w:t>plmn-IdentityList</w:t>
                      </w:r>
                      <w:proofErr w:type="spellEnd"/>
                      <w:r w:rsidRPr="00E51F25">
                        <w:rPr>
                          <w:sz w:val="18"/>
                          <w:szCs w:val="18"/>
                        </w:rPr>
                        <w:t xml:space="preserve"> stored in </w:t>
                      </w:r>
                      <w:proofErr w:type="spellStart"/>
                      <w:r w:rsidRPr="00E51F25">
                        <w:rPr>
                          <w:i/>
                          <w:sz w:val="18"/>
                          <w:szCs w:val="18"/>
                        </w:rPr>
                        <w:t>VarLogMeasReport</w:t>
                      </w:r>
                      <w:proofErr w:type="spellEnd"/>
                      <w:r w:rsidRPr="00E51F25">
                        <w:rPr>
                          <w:iCs/>
                          <w:sz w:val="18"/>
                          <w:szCs w:val="18"/>
                        </w:rPr>
                        <w:t>; or</w:t>
                      </w:r>
                    </w:p>
                    <w:p w14:paraId="2FE15785" w14:textId="77777777" w:rsidR="00BD287B" w:rsidRPr="00E51F25" w:rsidRDefault="00BD287B" w:rsidP="00BD287B">
                      <w:pPr>
                        <w:pStyle w:val="B3"/>
                        <w:rPr>
                          <w:sz w:val="18"/>
                          <w:szCs w:val="18"/>
                        </w:rPr>
                      </w:pPr>
                      <w:r w:rsidRPr="00E51F25">
                        <w:rPr>
                          <w:rFonts w:eastAsia="DengXian"/>
                          <w:sz w:val="18"/>
                          <w:szCs w:val="18"/>
                        </w:rPr>
                        <w:t>3&gt;</w:t>
                      </w:r>
                      <w:r w:rsidRPr="00E51F25">
                        <w:rPr>
                          <w:rFonts w:eastAsia="DengXian"/>
                          <w:sz w:val="18"/>
                          <w:szCs w:val="18"/>
                        </w:rPr>
                        <w:tab/>
                      </w:r>
                      <w:r w:rsidRPr="00E51F25">
                        <w:rPr>
                          <w:sz w:val="18"/>
                          <w:szCs w:val="18"/>
                        </w:rPr>
                        <w:t xml:space="preserve">if the UE is in camped normally state on an NR cell and if the registered SNPN identity is included in </w:t>
                      </w:r>
                      <w:proofErr w:type="spellStart"/>
                      <w:r w:rsidRPr="00E51F25">
                        <w:rPr>
                          <w:i/>
                          <w:sz w:val="18"/>
                          <w:szCs w:val="18"/>
                        </w:rPr>
                        <w:t>snpn</w:t>
                      </w:r>
                      <w:proofErr w:type="spellEnd"/>
                      <w:r w:rsidRPr="00E51F25">
                        <w:rPr>
                          <w:i/>
                          <w:sz w:val="18"/>
                          <w:szCs w:val="18"/>
                        </w:rPr>
                        <w:t>-</w:t>
                      </w:r>
                      <w:proofErr w:type="spellStart"/>
                      <w:r w:rsidRPr="00E51F25">
                        <w:rPr>
                          <w:i/>
                          <w:sz w:val="18"/>
                          <w:szCs w:val="18"/>
                        </w:rPr>
                        <w:t>ConfigID</w:t>
                      </w:r>
                      <w:proofErr w:type="spellEnd"/>
                      <w:r w:rsidRPr="00E51F25">
                        <w:rPr>
                          <w:i/>
                          <w:sz w:val="18"/>
                          <w:szCs w:val="18"/>
                        </w:rPr>
                        <w:t xml:space="preserve">-List </w:t>
                      </w:r>
                      <w:r w:rsidRPr="00E51F25">
                        <w:rPr>
                          <w:sz w:val="18"/>
                          <w:szCs w:val="18"/>
                        </w:rPr>
                        <w:t xml:space="preserve">stored in </w:t>
                      </w:r>
                      <w:proofErr w:type="spellStart"/>
                      <w:r w:rsidRPr="00E51F25">
                        <w:rPr>
                          <w:i/>
                          <w:sz w:val="18"/>
                          <w:szCs w:val="18"/>
                        </w:rPr>
                        <w:t>VarLogMeasReport</w:t>
                      </w:r>
                      <w:proofErr w:type="spellEnd"/>
                      <w:r w:rsidRPr="00E51F25">
                        <w:rPr>
                          <w:iCs/>
                          <w:sz w:val="18"/>
                          <w:szCs w:val="18"/>
                        </w:rPr>
                        <w:t>:</w:t>
                      </w:r>
                    </w:p>
                    <w:p w14:paraId="72E75810" w14:textId="77777777" w:rsidR="00BD287B" w:rsidRPr="00E51F25" w:rsidRDefault="00BD287B" w:rsidP="00BD287B">
                      <w:pPr>
                        <w:pStyle w:val="B4"/>
                        <w:rPr>
                          <w:sz w:val="18"/>
                          <w:szCs w:val="18"/>
                        </w:rPr>
                      </w:pPr>
                      <w:r w:rsidRPr="00E51F25">
                        <w:rPr>
                          <w:rFonts w:eastAsia="DengXian"/>
                          <w:sz w:val="18"/>
                          <w:szCs w:val="18"/>
                        </w:rPr>
                        <w:t>4&gt;</w:t>
                      </w:r>
                      <w:r w:rsidRPr="00E51F25">
                        <w:rPr>
                          <w:rFonts w:eastAsia="DengXian"/>
                          <w:sz w:val="18"/>
                          <w:szCs w:val="18"/>
                        </w:rPr>
                        <w:tab/>
                      </w:r>
                      <w:r w:rsidRPr="00E51F25">
                        <w:rPr>
                          <w:sz w:val="18"/>
                          <w:szCs w:val="18"/>
                        </w:rPr>
                        <w:t xml:space="preserve">if </w:t>
                      </w:r>
                      <w:proofErr w:type="spellStart"/>
                      <w:r w:rsidRPr="00E51F25">
                        <w:rPr>
                          <w:i/>
                          <w:iCs/>
                          <w:sz w:val="18"/>
                          <w:szCs w:val="18"/>
                        </w:rPr>
                        <w:t>areaConfiguration</w:t>
                      </w:r>
                      <w:proofErr w:type="spellEnd"/>
                      <w:r w:rsidRPr="00E51F25">
                        <w:rPr>
                          <w:sz w:val="18"/>
                          <w:szCs w:val="18"/>
                        </w:rPr>
                        <w:t xml:space="preserve"> is not included in </w:t>
                      </w:r>
                      <w:proofErr w:type="spellStart"/>
                      <w:r w:rsidRPr="00E51F25">
                        <w:rPr>
                          <w:i/>
                          <w:iCs/>
                          <w:sz w:val="18"/>
                          <w:szCs w:val="18"/>
                        </w:rPr>
                        <w:t>VarLogMeasConfig</w:t>
                      </w:r>
                      <w:proofErr w:type="spellEnd"/>
                      <w:r w:rsidRPr="00E51F25">
                        <w:rPr>
                          <w:rFonts w:eastAsia="DengXian"/>
                          <w:sz w:val="18"/>
                          <w:szCs w:val="18"/>
                        </w:rPr>
                        <w:t>;</w:t>
                      </w:r>
                      <w:r w:rsidRPr="00E51F25">
                        <w:rPr>
                          <w:sz w:val="18"/>
                          <w:szCs w:val="18"/>
                        </w:rPr>
                        <w:t xml:space="preserve"> or</w:t>
                      </w:r>
                    </w:p>
                    <w:p w14:paraId="302A5A58" w14:textId="77777777" w:rsidR="00BD287B" w:rsidRPr="00E51F25" w:rsidRDefault="00BD287B" w:rsidP="00BD287B">
                      <w:pPr>
                        <w:pStyle w:val="B4"/>
                        <w:rPr>
                          <w:rFonts w:eastAsia="DengXian"/>
                          <w:sz w:val="18"/>
                          <w:szCs w:val="18"/>
                        </w:rPr>
                      </w:pPr>
                      <w:r w:rsidRPr="00E51F25">
                        <w:rPr>
                          <w:rFonts w:eastAsia="DengXian"/>
                          <w:sz w:val="18"/>
                          <w:szCs w:val="18"/>
                          <w:highlight w:val="yellow"/>
                        </w:rPr>
                        <w:t>4&gt;</w:t>
                      </w:r>
                      <w:r w:rsidRPr="00E51F25">
                        <w:rPr>
                          <w:rFonts w:eastAsia="DengXian"/>
                          <w:sz w:val="18"/>
                          <w:szCs w:val="18"/>
                          <w:highlight w:val="yellow"/>
                        </w:rPr>
                        <w:tab/>
                      </w:r>
                      <w:r w:rsidRPr="00E51F25">
                        <w:rPr>
                          <w:sz w:val="18"/>
                          <w:szCs w:val="18"/>
                          <w:highlight w:val="yellow"/>
                        </w:rPr>
                        <w:t xml:space="preserve">if the serving cell is part of the area indicated by </w:t>
                      </w:r>
                      <w:proofErr w:type="spellStart"/>
                      <w:r w:rsidRPr="00E51F25">
                        <w:rPr>
                          <w:i/>
                          <w:iCs/>
                          <w:sz w:val="18"/>
                          <w:szCs w:val="18"/>
                          <w:highlight w:val="yellow"/>
                        </w:rPr>
                        <w:t>areaConfig</w:t>
                      </w:r>
                      <w:proofErr w:type="spellEnd"/>
                      <w:r w:rsidRPr="00E51F25">
                        <w:rPr>
                          <w:sz w:val="18"/>
                          <w:szCs w:val="18"/>
                          <w:highlight w:val="yellow"/>
                        </w:rPr>
                        <w:t xml:space="preserve"> in</w:t>
                      </w:r>
                      <w:r w:rsidRPr="00E51F25">
                        <w:rPr>
                          <w:i/>
                          <w:sz w:val="18"/>
                          <w:szCs w:val="18"/>
                          <w:highlight w:val="yellow"/>
                        </w:rPr>
                        <w:t xml:space="preserve"> </w:t>
                      </w:r>
                      <w:proofErr w:type="spellStart"/>
                      <w:r w:rsidRPr="00E51F25">
                        <w:rPr>
                          <w:i/>
                          <w:sz w:val="18"/>
                          <w:szCs w:val="18"/>
                          <w:highlight w:val="yellow"/>
                        </w:rPr>
                        <w:t>areaConfiguration</w:t>
                      </w:r>
                      <w:proofErr w:type="spellEnd"/>
                      <w:r w:rsidRPr="00E51F25">
                        <w:rPr>
                          <w:sz w:val="18"/>
                          <w:szCs w:val="18"/>
                          <w:highlight w:val="yellow"/>
                        </w:rPr>
                        <w:t xml:space="preserve"> in </w:t>
                      </w:r>
                      <w:proofErr w:type="spellStart"/>
                      <w:r w:rsidRPr="00E51F25">
                        <w:rPr>
                          <w:i/>
                          <w:sz w:val="18"/>
                          <w:szCs w:val="18"/>
                          <w:highlight w:val="yellow"/>
                        </w:rPr>
                        <w:t>VarLogMeasConfig</w:t>
                      </w:r>
                      <w:proofErr w:type="spellEnd"/>
                      <w:r w:rsidRPr="00E51F25">
                        <w:rPr>
                          <w:iCs/>
                          <w:sz w:val="18"/>
                          <w:szCs w:val="18"/>
                          <w:highlight w:val="yellow"/>
                        </w:rPr>
                        <w:t>; or</w:t>
                      </w:r>
                    </w:p>
                    <w:p w14:paraId="63D8B776" w14:textId="77777777" w:rsidR="00BD287B" w:rsidRPr="00E51F25" w:rsidRDefault="00BD287B" w:rsidP="00BD287B">
                      <w:pPr>
                        <w:pStyle w:val="B4"/>
                        <w:rPr>
                          <w:rFonts w:eastAsia="DengXian"/>
                          <w:sz w:val="18"/>
                          <w:szCs w:val="18"/>
                        </w:rPr>
                      </w:pPr>
                      <w:r w:rsidRPr="00E51F25">
                        <w:rPr>
                          <w:rFonts w:eastAsia="DengXian"/>
                          <w:sz w:val="18"/>
                          <w:szCs w:val="18"/>
                        </w:rPr>
                        <w:t>4&gt;</w:t>
                      </w:r>
                      <w:r w:rsidRPr="00E51F25">
                        <w:rPr>
                          <w:rFonts w:eastAsia="DengXian"/>
                          <w:sz w:val="18"/>
                          <w:szCs w:val="18"/>
                        </w:rPr>
                        <w:tab/>
                      </w:r>
                      <w:r w:rsidRPr="00E51F25">
                        <w:rPr>
                          <w:sz w:val="18"/>
                          <w:szCs w:val="18"/>
                        </w:rPr>
                        <w:t xml:space="preserve">if the current serving cell is part of the area indicated by </w:t>
                      </w:r>
                      <w:r w:rsidRPr="00E51F25">
                        <w:rPr>
                          <w:i/>
                          <w:iCs/>
                          <w:sz w:val="18"/>
                          <w:szCs w:val="18"/>
                        </w:rPr>
                        <w:t>cag-</w:t>
                      </w:r>
                      <w:proofErr w:type="spellStart"/>
                      <w:r w:rsidRPr="00E51F25">
                        <w:rPr>
                          <w:i/>
                          <w:iCs/>
                          <w:sz w:val="18"/>
                          <w:szCs w:val="18"/>
                        </w:rPr>
                        <w:t>ConfigList</w:t>
                      </w:r>
                      <w:proofErr w:type="spellEnd"/>
                      <w:r w:rsidRPr="00E51F25">
                        <w:rPr>
                          <w:sz w:val="18"/>
                          <w:szCs w:val="18"/>
                        </w:rPr>
                        <w:t xml:space="preserve"> of </w:t>
                      </w:r>
                      <w:proofErr w:type="spellStart"/>
                      <w:r w:rsidRPr="00E51F25">
                        <w:rPr>
                          <w:i/>
                          <w:iCs/>
                          <w:sz w:val="18"/>
                          <w:szCs w:val="18"/>
                        </w:rPr>
                        <w:t>areaConfiguration</w:t>
                      </w:r>
                      <w:proofErr w:type="spellEnd"/>
                      <w:r w:rsidRPr="00E51F25">
                        <w:rPr>
                          <w:sz w:val="18"/>
                          <w:szCs w:val="18"/>
                        </w:rPr>
                        <w:t xml:space="preserve"> in </w:t>
                      </w:r>
                      <w:proofErr w:type="spellStart"/>
                      <w:r w:rsidRPr="00E51F25">
                        <w:rPr>
                          <w:i/>
                          <w:iCs/>
                          <w:sz w:val="18"/>
                          <w:szCs w:val="18"/>
                        </w:rPr>
                        <w:t>VarLogMeasConfig</w:t>
                      </w:r>
                      <w:proofErr w:type="spellEnd"/>
                      <w:r w:rsidRPr="00E51F25">
                        <w:rPr>
                          <w:i/>
                          <w:iCs/>
                          <w:sz w:val="18"/>
                          <w:szCs w:val="18"/>
                        </w:rPr>
                        <w:t xml:space="preserve">, </w:t>
                      </w:r>
                      <w:r w:rsidRPr="00E51F25">
                        <w:rPr>
                          <w:sz w:val="18"/>
                          <w:szCs w:val="18"/>
                        </w:rPr>
                        <w:t xml:space="preserve">or if the current camping cell is part of the area indicated by </w:t>
                      </w:r>
                      <w:proofErr w:type="spellStart"/>
                      <w:r w:rsidRPr="00E51F25">
                        <w:rPr>
                          <w:i/>
                          <w:iCs/>
                          <w:sz w:val="18"/>
                          <w:szCs w:val="18"/>
                        </w:rPr>
                        <w:t>snpn-ConfigList</w:t>
                      </w:r>
                      <w:proofErr w:type="spellEnd"/>
                      <w:r w:rsidRPr="00E51F25">
                        <w:rPr>
                          <w:sz w:val="18"/>
                          <w:szCs w:val="18"/>
                        </w:rPr>
                        <w:t xml:space="preserve"> of </w:t>
                      </w:r>
                      <w:proofErr w:type="spellStart"/>
                      <w:r w:rsidRPr="00E51F25">
                        <w:rPr>
                          <w:i/>
                          <w:iCs/>
                          <w:sz w:val="18"/>
                          <w:szCs w:val="18"/>
                        </w:rPr>
                        <w:t>areaConfiguration</w:t>
                      </w:r>
                      <w:proofErr w:type="spellEnd"/>
                      <w:r w:rsidRPr="00E51F25">
                        <w:rPr>
                          <w:sz w:val="18"/>
                          <w:szCs w:val="18"/>
                        </w:rPr>
                        <w:t xml:space="preserve"> in </w:t>
                      </w:r>
                      <w:proofErr w:type="spellStart"/>
                      <w:proofErr w:type="gramStart"/>
                      <w:r w:rsidRPr="00E51F25">
                        <w:rPr>
                          <w:i/>
                          <w:iCs/>
                          <w:sz w:val="18"/>
                          <w:szCs w:val="18"/>
                        </w:rPr>
                        <w:t>VarLogMeasConfig</w:t>
                      </w:r>
                      <w:proofErr w:type="spellEnd"/>
                      <w:r w:rsidRPr="00E51F25">
                        <w:rPr>
                          <w:rFonts w:eastAsia="DengXian"/>
                          <w:sz w:val="18"/>
                          <w:szCs w:val="18"/>
                        </w:rPr>
                        <w:t>;</w:t>
                      </w:r>
                      <w:proofErr w:type="gramEnd"/>
                    </w:p>
                    <w:p w14:paraId="0C030D60" w14:textId="77777777" w:rsidR="00BD287B" w:rsidRPr="00E51F25" w:rsidRDefault="00BD287B" w:rsidP="00BD287B">
                      <w:pPr>
                        <w:pStyle w:val="B5"/>
                        <w:rPr>
                          <w:rFonts w:eastAsia="DengXian"/>
                          <w:sz w:val="18"/>
                          <w:szCs w:val="18"/>
                        </w:rPr>
                      </w:pPr>
                      <w:r w:rsidRPr="00E51F25">
                        <w:rPr>
                          <w:rFonts w:eastAsia="DengXian"/>
                          <w:sz w:val="18"/>
                          <w:szCs w:val="18"/>
                          <w:highlight w:val="yellow"/>
                        </w:rPr>
                        <w:t>5&gt;</w:t>
                      </w:r>
                      <w:r w:rsidRPr="00E51F25">
                        <w:rPr>
                          <w:rFonts w:eastAsia="DengXian"/>
                          <w:sz w:val="18"/>
                          <w:szCs w:val="18"/>
                          <w:highlight w:val="yellow"/>
                        </w:rPr>
                        <w:tab/>
                        <w:t xml:space="preserve">perform the logging </w:t>
                      </w:r>
                      <w:r w:rsidRPr="00E51F25">
                        <w:rPr>
                          <w:sz w:val="18"/>
                          <w:szCs w:val="18"/>
                          <w:highlight w:val="yellow"/>
                        </w:rPr>
                        <w:t>at regular time intervals as defined by the</w:t>
                      </w:r>
                      <w:r w:rsidRPr="00E51F25">
                        <w:rPr>
                          <w:i/>
                          <w:iCs/>
                          <w:sz w:val="18"/>
                          <w:szCs w:val="18"/>
                          <w:highlight w:val="yellow"/>
                        </w:rPr>
                        <w:t xml:space="preserve"> </w:t>
                      </w:r>
                      <w:proofErr w:type="spellStart"/>
                      <w:r w:rsidRPr="00E51F25">
                        <w:rPr>
                          <w:i/>
                          <w:iCs/>
                          <w:sz w:val="18"/>
                          <w:szCs w:val="18"/>
                          <w:highlight w:val="yellow"/>
                        </w:rPr>
                        <w:t>loggingInterval</w:t>
                      </w:r>
                      <w:proofErr w:type="spellEnd"/>
                      <w:r w:rsidRPr="00E51F25">
                        <w:rPr>
                          <w:sz w:val="18"/>
                          <w:szCs w:val="18"/>
                          <w:highlight w:val="yellow"/>
                        </w:rPr>
                        <w:t xml:space="preserve"> in </w:t>
                      </w:r>
                      <w:proofErr w:type="spellStart"/>
                      <w:r w:rsidRPr="00E51F25">
                        <w:rPr>
                          <w:i/>
                          <w:iCs/>
                          <w:sz w:val="18"/>
                          <w:szCs w:val="18"/>
                          <w:highlight w:val="yellow"/>
                        </w:rPr>
                        <w:t>VarLogMeasConfig</w:t>
                      </w:r>
                      <w:proofErr w:type="spellEnd"/>
                      <w:r w:rsidRPr="00E51F25">
                        <w:rPr>
                          <w:rFonts w:eastAsia="DengXian"/>
                          <w:sz w:val="18"/>
                          <w:szCs w:val="18"/>
                          <w:highlight w:val="yellow"/>
                        </w:rPr>
                        <w:t xml:space="preserve"> only when the conditions indicated by the </w:t>
                      </w:r>
                      <w:r w:rsidRPr="00E51F25">
                        <w:rPr>
                          <w:i/>
                          <w:sz w:val="18"/>
                          <w:szCs w:val="18"/>
                          <w:highlight w:val="yellow"/>
                        </w:rPr>
                        <w:t>eventL1</w:t>
                      </w:r>
                      <w:r w:rsidRPr="00E51F25">
                        <w:rPr>
                          <w:sz w:val="18"/>
                          <w:szCs w:val="18"/>
                          <w:highlight w:val="yellow"/>
                        </w:rPr>
                        <w:t xml:space="preserve"> </w:t>
                      </w:r>
                      <w:r w:rsidRPr="00E51F25">
                        <w:rPr>
                          <w:rFonts w:eastAsia="DengXian"/>
                          <w:sz w:val="18"/>
                          <w:szCs w:val="18"/>
                          <w:highlight w:val="yellow"/>
                        </w:rPr>
                        <w:t xml:space="preserve">are </w:t>
                      </w:r>
                      <w:proofErr w:type="gramStart"/>
                      <w:r w:rsidRPr="00E51F25">
                        <w:rPr>
                          <w:rFonts w:eastAsia="DengXian"/>
                          <w:sz w:val="18"/>
                          <w:szCs w:val="18"/>
                          <w:highlight w:val="yellow"/>
                        </w:rPr>
                        <w:t>met;</w:t>
                      </w:r>
                      <w:proofErr w:type="gramEnd"/>
                    </w:p>
                    <w:p w14:paraId="1806AB78" w14:textId="77777777" w:rsidR="00BD287B" w:rsidRDefault="00BD287B"/>
                  </w:txbxContent>
                </v:textbox>
                <w10:wrap type="topAndBottom"/>
              </v:shape>
            </w:pict>
          </mc:Fallback>
        </mc:AlternateContent>
      </w:r>
      <w:r w:rsidR="00B33CF2">
        <w:rPr>
          <w:lang w:val="en-CN"/>
        </w:rPr>
        <w:t xml:space="preserve">Meanwhile, please note that TS 38.331 has </w:t>
      </w:r>
      <w:r w:rsidR="00584E6B">
        <w:rPr>
          <w:lang w:val="en-CN"/>
        </w:rPr>
        <w:t xml:space="preserve">specified procedure text when both Event L1 and </w:t>
      </w:r>
      <w:proofErr w:type="spellStart"/>
      <w:r w:rsidR="00584E6B" w:rsidRPr="00584E6B">
        <w:rPr>
          <w:i/>
          <w:iCs/>
        </w:rPr>
        <w:t>areaConfiguration</w:t>
      </w:r>
      <w:proofErr w:type="spellEnd"/>
      <w:r w:rsidR="001354EF">
        <w:rPr>
          <w:i/>
          <w:iCs/>
        </w:rPr>
        <w:t xml:space="preserve"> </w:t>
      </w:r>
      <w:r w:rsidR="001354EF" w:rsidRPr="001354EF">
        <w:t>are configured</w:t>
      </w:r>
      <w:r w:rsidR="006D3E8F">
        <w:t xml:space="preserve"> in Section</w:t>
      </w:r>
      <w:r w:rsidR="00D27E94">
        <w:t xml:space="preserve"> </w:t>
      </w:r>
      <w:r w:rsidR="00D27E94" w:rsidRPr="00D27E94">
        <w:rPr>
          <w:lang w:val="en-CN"/>
        </w:rPr>
        <w:t>5.5a.3.2</w:t>
      </w:r>
      <w:r w:rsidR="00D27E94">
        <w:rPr>
          <w:lang w:val="en-CN"/>
        </w:rPr>
        <w:t xml:space="preserve"> [</w:t>
      </w:r>
      <w:r w:rsidR="00681F3A">
        <w:rPr>
          <w:lang w:val="en-CN"/>
        </w:rPr>
        <w:t>10]:</w:t>
      </w:r>
    </w:p>
    <w:p w14:paraId="38372853" w14:textId="7D59DA42" w:rsidR="00E51F25" w:rsidRPr="00B54834" w:rsidRDefault="00E51F25" w:rsidP="00E51F25">
      <w:pPr>
        <w:pStyle w:val="Caption"/>
        <w:spacing w:before="180"/>
        <w:rPr>
          <w:color w:val="auto"/>
          <w:lang w:val="en-GB"/>
        </w:rPr>
      </w:pPr>
      <w:r>
        <w:rPr>
          <w:color w:val="auto"/>
        </w:rPr>
        <w:t xml:space="preserve">Observation </w:t>
      </w:r>
      <w:r w:rsidR="002B523A">
        <w:rPr>
          <w:color w:val="auto"/>
        </w:rPr>
        <w:t>7</w:t>
      </w:r>
      <w:r w:rsidRPr="00C532E0">
        <w:rPr>
          <w:color w:val="auto"/>
        </w:rPr>
        <w:t>:</w:t>
      </w:r>
      <w:r>
        <w:rPr>
          <w:color w:val="auto"/>
        </w:rPr>
        <w:t xml:space="preserve"> </w:t>
      </w:r>
      <w:proofErr w:type="spellStart"/>
      <w:r w:rsidR="00531366" w:rsidRPr="00584E6B">
        <w:rPr>
          <w:i/>
          <w:iCs/>
        </w:rPr>
        <w:t>areaConfiguration</w:t>
      </w:r>
      <w:proofErr w:type="spellEnd"/>
      <w:r w:rsidR="00531366">
        <w:t xml:space="preserve"> was </w:t>
      </w:r>
      <w:r w:rsidR="001139BE">
        <w:t>introduced</w:t>
      </w:r>
      <w:r w:rsidR="00531366">
        <w:t xml:space="preserve"> in legacy logged </w:t>
      </w:r>
      <w:r w:rsidR="00531366">
        <w:rPr>
          <w:lang w:val="en-CN"/>
        </w:rPr>
        <w:t>MDT</w:t>
      </w:r>
      <w:r w:rsidR="001139BE">
        <w:rPr>
          <w:lang w:val="en-CN"/>
        </w:rPr>
        <w:t xml:space="preserve"> as one configuration rather than </w:t>
      </w:r>
      <w:r w:rsidR="0050662D">
        <w:rPr>
          <w:lang w:val="en-CN"/>
        </w:rPr>
        <w:t xml:space="preserve">one </w:t>
      </w:r>
      <w:r w:rsidR="001139BE">
        <w:rPr>
          <w:lang w:val="en-CN"/>
        </w:rPr>
        <w:t>event</w:t>
      </w:r>
      <w:r w:rsidR="00531366">
        <w:rPr>
          <w:lang w:val="en-CN"/>
        </w:rPr>
        <w:t xml:space="preserve">, and </w:t>
      </w:r>
      <w:r w:rsidR="0050662D">
        <w:rPr>
          <w:lang w:val="en-CN"/>
        </w:rPr>
        <w:t xml:space="preserve">TS 38.331 specifeid the </w:t>
      </w:r>
      <w:r>
        <w:rPr>
          <w:lang w:val="en-CN"/>
        </w:rPr>
        <w:t xml:space="preserve">procedure text when both Event L1 and </w:t>
      </w:r>
      <w:proofErr w:type="spellStart"/>
      <w:r w:rsidRPr="00584E6B">
        <w:rPr>
          <w:i/>
          <w:iCs/>
        </w:rPr>
        <w:t>areaConfiguration</w:t>
      </w:r>
      <w:proofErr w:type="spellEnd"/>
      <w:r>
        <w:rPr>
          <w:i/>
          <w:iCs/>
        </w:rPr>
        <w:t xml:space="preserve"> </w:t>
      </w:r>
      <w:r w:rsidRPr="001354EF">
        <w:t>are configured</w:t>
      </w:r>
      <w:r w:rsidRPr="00B54834">
        <w:rPr>
          <w:color w:val="auto"/>
          <w:lang w:val="en-GB"/>
        </w:rPr>
        <w:t xml:space="preserve">. </w:t>
      </w:r>
    </w:p>
    <w:p w14:paraId="29320FD1" w14:textId="35FE4A64" w:rsidR="00D66C06" w:rsidRDefault="00E51F25" w:rsidP="00E51F25">
      <w:pPr>
        <w:spacing w:before="180"/>
        <w:rPr>
          <w:lang w:val="en-CN"/>
        </w:rPr>
      </w:pPr>
      <w:r>
        <w:rPr>
          <w:lang w:val="en-CN"/>
        </w:rPr>
        <w:lastRenderedPageBreak/>
        <w:t xml:space="preserve">Since similar </w:t>
      </w:r>
      <w:r w:rsidR="00992C6D">
        <w:rPr>
          <w:lang w:val="en-CN"/>
        </w:rPr>
        <w:t>specification can be reused in logged L1 measurement, the specification impacts seem to be managable. Thus, we propose to reuse the same modeling of logged MDT.</w:t>
      </w:r>
    </w:p>
    <w:p w14:paraId="62B4B75A" w14:textId="77777777" w:rsidR="00906F93" w:rsidRPr="006D106A" w:rsidRDefault="00906F93" w:rsidP="00906F93">
      <w:pPr>
        <w:pStyle w:val="Caption"/>
        <w:rPr>
          <w:color w:val="auto"/>
        </w:rPr>
      </w:pPr>
      <w:r>
        <w:rPr>
          <w:color w:val="auto"/>
        </w:rPr>
        <w:t>Proposal</w:t>
      </w:r>
      <w:r w:rsidRPr="00C532E0">
        <w:rPr>
          <w:color w:val="auto"/>
        </w:rPr>
        <w:t xml:space="preserve"> </w:t>
      </w:r>
      <w:r>
        <w:rPr>
          <w:color w:val="auto"/>
        </w:rPr>
        <w:t>9</w:t>
      </w:r>
      <w:r w:rsidRPr="00C532E0">
        <w:rPr>
          <w:color w:val="auto"/>
        </w:rPr>
        <w:t>:</w:t>
      </w:r>
      <w:r>
        <w:rPr>
          <w:color w:val="auto"/>
        </w:rPr>
        <w:t xml:space="preserve"> Following the same modeling in logged MDT, introduce </w:t>
      </w:r>
      <w:r w:rsidRPr="00584E6B">
        <w:rPr>
          <w:i/>
          <w:iCs/>
        </w:rPr>
        <w:t>area</w:t>
      </w:r>
      <w:r>
        <w:rPr>
          <w:i/>
          <w:iCs/>
        </w:rPr>
        <w:t xml:space="preserve"> </w:t>
      </w:r>
      <w:r w:rsidRPr="00584E6B">
        <w:rPr>
          <w:i/>
          <w:iCs/>
        </w:rPr>
        <w:t>Configuration</w:t>
      </w:r>
      <w:r>
        <w:t xml:space="preserve"> in logged </w:t>
      </w:r>
      <w:r>
        <w:rPr>
          <w:lang w:val="en-CN"/>
        </w:rPr>
        <w:t xml:space="preserve">L1 measurement as one configuration rather than one trigger event. </w:t>
      </w:r>
    </w:p>
    <w:p w14:paraId="1D71CD48" w14:textId="20E60FF5" w:rsidR="00F247FD" w:rsidRDefault="00F247FD" w:rsidP="00F247FD">
      <w:pPr>
        <w:pStyle w:val="Heading3"/>
      </w:pPr>
      <w:r>
        <w:t xml:space="preserve">2.1.4 Step 3: </w:t>
      </w:r>
      <w:r w:rsidR="00E805D1">
        <w:t>Details of availability</w:t>
      </w:r>
      <w:r w:rsidR="00670908">
        <w:t xml:space="preserve"> reporting</w:t>
      </w:r>
    </w:p>
    <w:p w14:paraId="5A2E38DC" w14:textId="2CAAF78C" w:rsidR="00261ABA" w:rsidRDefault="00F247FD" w:rsidP="00F247FD">
      <w:pPr>
        <w:rPr>
          <w:lang w:val="en-GB"/>
        </w:rPr>
      </w:pPr>
      <w:r>
        <w:rPr>
          <w:lang w:val="en-GB"/>
        </w:rPr>
        <w:t>In RAN2#12</w:t>
      </w:r>
      <w:r w:rsidR="0060222E">
        <w:rPr>
          <w:lang w:val="en-GB"/>
        </w:rPr>
        <w:t>7</w:t>
      </w:r>
      <w:r w:rsidR="00615152">
        <w:rPr>
          <w:lang w:val="en-GB"/>
        </w:rPr>
        <w:t>b</w:t>
      </w:r>
      <w:r>
        <w:rPr>
          <w:lang w:val="en-GB"/>
        </w:rPr>
        <w:t xml:space="preserve"> [</w:t>
      </w:r>
      <w:r w:rsidR="001A6BED">
        <w:rPr>
          <w:lang w:val="en-GB"/>
        </w:rPr>
        <w:t>4</w:t>
      </w:r>
      <w:r>
        <w:rPr>
          <w:lang w:val="en-GB"/>
        </w:rPr>
        <w:t xml:space="preserve">], </w:t>
      </w:r>
      <w:r w:rsidR="00F22CA2">
        <w:rPr>
          <w:lang w:val="en-GB"/>
        </w:rPr>
        <w:t>it was agreed to only support on-demand reporting of logged measurement</w:t>
      </w:r>
      <w:r w:rsidR="00670908">
        <w:rPr>
          <w:lang w:val="en-GB"/>
        </w:rPr>
        <w:t xml:space="preserve">, and availability reporting is supported. But the details of availability reporting </w:t>
      </w:r>
      <w:r w:rsidR="003352B2">
        <w:rPr>
          <w:lang w:val="en-GB"/>
        </w:rPr>
        <w:t xml:space="preserve">are </w:t>
      </w:r>
      <w:r w:rsidR="00670908">
        <w:rPr>
          <w:lang w:val="en-GB"/>
        </w:rPr>
        <w:t>FFS.</w:t>
      </w:r>
      <w:r w:rsidR="0081364A">
        <w:rPr>
          <w:lang w:val="en-GB"/>
        </w:rPr>
        <w:t xml:space="preserve"> </w:t>
      </w:r>
    </w:p>
    <w:p w14:paraId="7E384A23" w14:textId="77777777" w:rsidR="00C50AD0" w:rsidRPr="007E25EA" w:rsidRDefault="00C50AD0" w:rsidP="00C50AD0">
      <w:pPr>
        <w:pStyle w:val="Doc-text2"/>
        <w:pBdr>
          <w:top w:val="single" w:sz="4" w:space="1" w:color="auto"/>
          <w:left w:val="single" w:sz="4" w:space="1" w:color="auto"/>
          <w:bottom w:val="single" w:sz="4" w:space="1" w:color="auto"/>
          <w:right w:val="single" w:sz="4" w:space="1" w:color="auto"/>
        </w:pBdr>
        <w:rPr>
          <w:b/>
          <w:bCs/>
        </w:rPr>
      </w:pPr>
      <w:r w:rsidRPr="007E25EA">
        <w:rPr>
          <w:b/>
          <w:bCs/>
        </w:rPr>
        <w:t>Agreements</w:t>
      </w:r>
      <w:r>
        <w:rPr>
          <w:b/>
          <w:bCs/>
        </w:rPr>
        <w:t xml:space="preserve"> on NW side data collection</w:t>
      </w:r>
    </w:p>
    <w:p w14:paraId="2A4FF07A" w14:textId="77777777" w:rsidR="00C50AD0" w:rsidRPr="00585B9B" w:rsidRDefault="00C50AD0" w:rsidP="00CA4499">
      <w:pPr>
        <w:pStyle w:val="Agreement"/>
        <w:numPr>
          <w:ilvl w:val="0"/>
          <w:numId w:val="71"/>
        </w:numPr>
        <w:pBdr>
          <w:top w:val="single" w:sz="4" w:space="1" w:color="auto"/>
          <w:left w:val="single" w:sz="4" w:space="1" w:color="auto"/>
          <w:bottom w:val="single" w:sz="4" w:space="1" w:color="auto"/>
          <w:right w:val="single" w:sz="4" w:space="1" w:color="auto"/>
        </w:pBdr>
        <w:rPr>
          <w:b w:val="0"/>
          <w:bCs/>
        </w:rPr>
      </w:pPr>
      <w:r w:rsidRPr="00585B9B">
        <w:rPr>
          <w:b w:val="0"/>
          <w:bCs/>
        </w:rPr>
        <w:t xml:space="preserve">Periodic reporting of logged data is not supported.   </w:t>
      </w:r>
    </w:p>
    <w:p w14:paraId="57C941AD" w14:textId="77777777" w:rsidR="00C50AD0" w:rsidRPr="00585B9B" w:rsidRDefault="00C50AD0" w:rsidP="00CA4499">
      <w:pPr>
        <w:pStyle w:val="Agreement"/>
        <w:numPr>
          <w:ilvl w:val="0"/>
          <w:numId w:val="71"/>
        </w:numPr>
        <w:pBdr>
          <w:top w:val="single" w:sz="4" w:space="1" w:color="auto"/>
          <w:left w:val="single" w:sz="4" w:space="1" w:color="auto"/>
          <w:bottom w:val="single" w:sz="4" w:space="1" w:color="auto"/>
          <w:right w:val="single" w:sz="4" w:space="1" w:color="auto"/>
        </w:pBdr>
        <w:rPr>
          <w:b w:val="0"/>
          <w:bCs/>
        </w:rPr>
      </w:pPr>
      <w:r w:rsidRPr="00585B9B">
        <w:rPr>
          <w:b w:val="0"/>
          <w:bCs/>
        </w:rPr>
        <w:t xml:space="preserve">On-demand reporting of the logged measurements will be specified </w:t>
      </w:r>
    </w:p>
    <w:p w14:paraId="5EE95D04" w14:textId="77777777" w:rsidR="00C50AD0" w:rsidRPr="001F663E" w:rsidRDefault="00C50AD0" w:rsidP="00CA4499">
      <w:pPr>
        <w:pStyle w:val="Agreement"/>
        <w:numPr>
          <w:ilvl w:val="0"/>
          <w:numId w:val="71"/>
        </w:numPr>
        <w:pBdr>
          <w:top w:val="single" w:sz="4" w:space="1" w:color="auto"/>
          <w:left w:val="single" w:sz="4" w:space="1" w:color="auto"/>
          <w:bottom w:val="single" w:sz="4" w:space="1" w:color="auto"/>
          <w:right w:val="single" w:sz="4" w:space="1" w:color="auto"/>
        </w:pBdr>
        <w:rPr>
          <w:b w:val="0"/>
          <w:bCs/>
        </w:rPr>
      </w:pPr>
      <w:proofErr w:type="spellStart"/>
      <w:r w:rsidRPr="00585B9B">
        <w:rPr>
          <w:b w:val="0"/>
          <w:bCs/>
        </w:rPr>
        <w:t>UEInformationRequest</w:t>
      </w:r>
      <w:proofErr w:type="spellEnd"/>
      <w:r w:rsidRPr="00585B9B">
        <w:rPr>
          <w:rFonts w:hint="eastAsia"/>
          <w:b w:val="0"/>
          <w:bCs/>
        </w:rPr>
        <w:t>/</w:t>
      </w:r>
      <w:proofErr w:type="spellStart"/>
      <w:r w:rsidRPr="00585B9B">
        <w:rPr>
          <w:b w:val="0"/>
          <w:bCs/>
        </w:rPr>
        <w:t>UEInformationResponse</w:t>
      </w:r>
      <w:proofErr w:type="spellEnd"/>
      <w:r w:rsidRPr="00585B9B">
        <w:rPr>
          <w:rFonts w:hint="eastAsia"/>
          <w:b w:val="0"/>
          <w:bCs/>
        </w:rPr>
        <w:t xml:space="preserve"> </w:t>
      </w:r>
      <w:r w:rsidRPr="00585B9B">
        <w:rPr>
          <w:b w:val="0"/>
          <w:bCs/>
        </w:rPr>
        <w:t>is</w:t>
      </w:r>
      <w:r w:rsidRPr="00585B9B">
        <w:rPr>
          <w:rFonts w:hint="eastAsia"/>
          <w:b w:val="0"/>
          <w:bCs/>
        </w:rPr>
        <w:t xml:space="preserve"> used for on-demand reporting of </w:t>
      </w:r>
      <w:r w:rsidRPr="00585B9B">
        <w:rPr>
          <w:b w:val="0"/>
          <w:bCs/>
        </w:rPr>
        <w:t xml:space="preserve">AI/ML </w:t>
      </w:r>
      <w:r w:rsidRPr="001F663E">
        <w:rPr>
          <w:b w:val="0"/>
          <w:bCs/>
        </w:rPr>
        <w:t>training data collection</w:t>
      </w:r>
      <w:r w:rsidRPr="001F663E">
        <w:rPr>
          <w:rFonts w:hint="eastAsia"/>
          <w:b w:val="0"/>
          <w:bCs/>
        </w:rPr>
        <w:t>.</w:t>
      </w:r>
      <w:r w:rsidRPr="001F663E">
        <w:rPr>
          <w:b w:val="0"/>
          <w:bCs/>
        </w:rPr>
        <w:t xml:space="preserve">   FFS of details of the message</w:t>
      </w:r>
    </w:p>
    <w:p w14:paraId="39A2541F" w14:textId="77777777" w:rsidR="00C50AD0" w:rsidRPr="001F663E" w:rsidRDefault="00C50AD0" w:rsidP="007B169B">
      <w:pPr>
        <w:pStyle w:val="Agreement"/>
        <w:numPr>
          <w:ilvl w:val="0"/>
          <w:numId w:val="71"/>
        </w:numPr>
        <w:pBdr>
          <w:top w:val="single" w:sz="4" w:space="1" w:color="auto"/>
          <w:left w:val="single" w:sz="4" w:space="1" w:color="auto"/>
          <w:bottom w:val="single" w:sz="4" w:space="1" w:color="auto"/>
          <w:right w:val="single" w:sz="4" w:space="1" w:color="auto"/>
        </w:pBdr>
        <w:spacing w:after="180"/>
        <w:rPr>
          <w:b w:val="0"/>
          <w:bCs/>
        </w:rPr>
      </w:pPr>
      <w:r w:rsidRPr="001F663E">
        <w:rPr>
          <w:b w:val="0"/>
          <w:bCs/>
        </w:rPr>
        <w:t xml:space="preserve">The UE can </w:t>
      </w:r>
      <w:proofErr w:type="gramStart"/>
      <w:r w:rsidRPr="001F663E">
        <w:rPr>
          <w:b w:val="0"/>
          <w:bCs/>
        </w:rPr>
        <w:t>indicates</w:t>
      </w:r>
      <w:proofErr w:type="gramEnd"/>
      <w:r w:rsidRPr="001F663E">
        <w:rPr>
          <w:b w:val="0"/>
          <w:bCs/>
        </w:rPr>
        <w:t xml:space="preserve"> the availability of logged data to the network to assist network to trigger </w:t>
      </w:r>
      <w:proofErr w:type="spellStart"/>
      <w:r w:rsidRPr="001F663E">
        <w:rPr>
          <w:b w:val="0"/>
          <w:bCs/>
        </w:rPr>
        <w:t>UEInformationRequest</w:t>
      </w:r>
      <w:proofErr w:type="spellEnd"/>
      <w:r w:rsidRPr="001F663E">
        <w:rPr>
          <w:b w:val="0"/>
          <w:bCs/>
        </w:rPr>
        <w:t xml:space="preserve">.  </w:t>
      </w:r>
      <w:r w:rsidRPr="00066688">
        <w:rPr>
          <w:b w:val="0"/>
          <w:bCs/>
          <w:highlight w:val="yellow"/>
        </w:rPr>
        <w:t>FFS trigger/definition of availability indication.   and FFS how data availability indication is sent to the network.</w:t>
      </w:r>
      <w:r w:rsidRPr="001F663E">
        <w:rPr>
          <w:b w:val="0"/>
          <w:bCs/>
        </w:rPr>
        <w:t xml:space="preserve">  </w:t>
      </w:r>
    </w:p>
    <w:p w14:paraId="3D5F0387" w14:textId="46327724" w:rsidR="002832BB" w:rsidRDefault="002832BB" w:rsidP="002832BB">
      <w:pPr>
        <w:pStyle w:val="Heading4"/>
        <w:rPr>
          <w:sz w:val="22"/>
          <w:szCs w:val="22"/>
        </w:rPr>
      </w:pPr>
      <w:r w:rsidRPr="00CA1C72">
        <w:rPr>
          <w:sz w:val="22"/>
          <w:szCs w:val="22"/>
        </w:rPr>
        <w:t>2.1.</w:t>
      </w:r>
      <w:r>
        <w:rPr>
          <w:sz w:val="22"/>
          <w:szCs w:val="22"/>
        </w:rPr>
        <w:t>4</w:t>
      </w:r>
      <w:r w:rsidRPr="00CA1C72">
        <w:rPr>
          <w:sz w:val="22"/>
          <w:szCs w:val="22"/>
        </w:rPr>
        <w:t xml:space="preserve">.1 FFS#1: </w:t>
      </w:r>
      <w:r>
        <w:rPr>
          <w:sz w:val="22"/>
          <w:szCs w:val="22"/>
        </w:rPr>
        <w:t xml:space="preserve">Definition of availability indication </w:t>
      </w:r>
    </w:p>
    <w:p w14:paraId="7FDF46DD" w14:textId="76642D15" w:rsidR="003F777D" w:rsidRDefault="00AB00CE" w:rsidP="003F777D">
      <w:pPr>
        <w:rPr>
          <w:lang w:val="en-GB"/>
        </w:rPr>
      </w:pPr>
      <w:r>
        <w:rPr>
          <w:lang w:val="en-GB"/>
        </w:rPr>
        <w:t>According to previous discussion, we understand that at least two types of availability indication are required:</w:t>
      </w:r>
    </w:p>
    <w:p w14:paraId="3A205ADE" w14:textId="21DB11B4" w:rsidR="00AB00CE" w:rsidRDefault="00071E73" w:rsidP="00AB00CE">
      <w:pPr>
        <w:pStyle w:val="ListParagraph"/>
        <w:numPr>
          <w:ilvl w:val="0"/>
          <w:numId w:val="75"/>
        </w:numPr>
        <w:ind w:firstLineChars="0"/>
        <w:rPr>
          <w:lang w:val="en-GB"/>
        </w:rPr>
      </w:pPr>
      <w:r>
        <w:rPr>
          <w:lang w:val="en-GB"/>
        </w:rPr>
        <w:t>Indicate</w:t>
      </w:r>
      <w:r w:rsidR="00AB00CE">
        <w:rPr>
          <w:lang w:val="en-GB"/>
        </w:rPr>
        <w:t xml:space="preserve"> </w:t>
      </w:r>
      <w:r w:rsidR="00827D6D">
        <w:rPr>
          <w:lang w:val="en-GB"/>
        </w:rPr>
        <w:t>UE’s</w:t>
      </w:r>
      <w:r w:rsidR="00AB00CE">
        <w:rPr>
          <w:lang w:val="en-GB"/>
        </w:rPr>
        <w:t xml:space="preserve"> logged measurement </w:t>
      </w:r>
      <w:r w:rsidR="00150D69">
        <w:rPr>
          <w:lang w:val="en-GB"/>
        </w:rPr>
        <w:t xml:space="preserve">is available </w:t>
      </w:r>
      <w:r w:rsidR="00AB00CE">
        <w:rPr>
          <w:lang w:val="en-GB"/>
        </w:rPr>
        <w:t>for NW retri</w:t>
      </w:r>
      <w:r w:rsidR="00E5498D">
        <w:rPr>
          <w:rFonts w:hint="eastAsia"/>
          <w:lang w:val="en-GB" w:eastAsia="zh-CN"/>
        </w:rPr>
        <w:t>e</w:t>
      </w:r>
      <w:r w:rsidR="00AB00CE">
        <w:rPr>
          <w:rFonts w:hint="eastAsia"/>
          <w:lang w:val="en-GB" w:eastAsia="zh-CN"/>
        </w:rPr>
        <w:t>val</w:t>
      </w:r>
      <w:r w:rsidR="00AB00CE">
        <w:rPr>
          <w:lang w:val="en-GB"/>
        </w:rPr>
        <w:t xml:space="preserve">.  </w:t>
      </w:r>
    </w:p>
    <w:p w14:paraId="5F737A13" w14:textId="050747FD" w:rsidR="00AB00CE" w:rsidRDefault="00AB00CE" w:rsidP="00AB00CE">
      <w:pPr>
        <w:pStyle w:val="ListParagraph"/>
        <w:numPr>
          <w:ilvl w:val="0"/>
          <w:numId w:val="75"/>
        </w:numPr>
        <w:ind w:firstLineChars="0"/>
        <w:rPr>
          <w:lang w:val="en-GB"/>
        </w:rPr>
      </w:pPr>
      <w:r>
        <w:rPr>
          <w:lang w:val="en-GB"/>
        </w:rPr>
        <w:t>Indicat</w:t>
      </w:r>
      <w:r w:rsidR="00827D6D">
        <w:rPr>
          <w:lang w:val="en-GB"/>
        </w:rPr>
        <w:t>e</w:t>
      </w:r>
      <w:r>
        <w:rPr>
          <w:lang w:val="en-GB"/>
        </w:rPr>
        <w:t xml:space="preserve"> UE’s </w:t>
      </w:r>
      <w:r w:rsidR="00564614">
        <w:rPr>
          <w:lang w:val="en-GB"/>
        </w:rPr>
        <w:t>internal</w:t>
      </w:r>
      <w:r>
        <w:rPr>
          <w:lang w:val="en-GB"/>
        </w:rPr>
        <w:t xml:space="preserve"> status, including low power state, low memory state and AS buffer is full.    </w:t>
      </w:r>
    </w:p>
    <w:p w14:paraId="518B2D02" w14:textId="7F28EA35" w:rsidR="00AB00CE" w:rsidRDefault="008E0B24" w:rsidP="008E0B24">
      <w:pPr>
        <w:rPr>
          <w:lang w:eastAsia="zh-CN"/>
        </w:rPr>
      </w:pPr>
      <w:r>
        <w:rPr>
          <w:lang w:val="en-GB" w:eastAsia="zh-CN"/>
        </w:rPr>
        <w:t xml:space="preserve">And </w:t>
      </w:r>
      <w:r w:rsidR="00107AAB">
        <w:rPr>
          <w:lang w:val="en-GB" w:eastAsia="zh-CN"/>
        </w:rPr>
        <w:t>their</w:t>
      </w:r>
      <w:r>
        <w:rPr>
          <w:lang w:eastAsia="zh-CN"/>
        </w:rPr>
        <w:t xml:space="preserve"> detailed </w:t>
      </w:r>
      <w:r w:rsidR="001C0246">
        <w:rPr>
          <w:lang w:eastAsia="zh-CN"/>
        </w:rPr>
        <w:t>format</w:t>
      </w:r>
      <w:r>
        <w:rPr>
          <w:lang w:eastAsia="zh-CN"/>
        </w:rPr>
        <w:t xml:space="preserve"> can be further discussed</w:t>
      </w:r>
      <w:r w:rsidR="00CC33A8">
        <w:rPr>
          <w:lang w:eastAsia="zh-CN"/>
        </w:rPr>
        <w:t>.</w:t>
      </w:r>
    </w:p>
    <w:p w14:paraId="0B60DFB5" w14:textId="1ECD00E9" w:rsidR="00BD02F5" w:rsidRDefault="00BD02F5" w:rsidP="00BD02F5">
      <w:pPr>
        <w:pStyle w:val="Caption"/>
        <w:rPr>
          <w:color w:val="auto"/>
        </w:rPr>
      </w:pPr>
      <w:r>
        <w:rPr>
          <w:color w:val="auto"/>
        </w:rPr>
        <w:t>Proposal 10</w:t>
      </w:r>
      <w:r w:rsidRPr="00C532E0">
        <w:rPr>
          <w:color w:val="auto"/>
        </w:rPr>
        <w:t xml:space="preserve">: </w:t>
      </w:r>
      <w:r>
        <w:rPr>
          <w:color w:val="auto"/>
        </w:rPr>
        <w:t xml:space="preserve">Support </w:t>
      </w:r>
      <w:r>
        <w:rPr>
          <w:lang w:val="en-GB"/>
        </w:rPr>
        <w:t>at least the following two types of availability indication</w:t>
      </w:r>
      <w:r>
        <w:rPr>
          <w:color w:val="auto"/>
          <w:lang w:val="en-GB"/>
        </w:rPr>
        <w:t>. FFS their detailed format.</w:t>
      </w:r>
      <w:r>
        <w:rPr>
          <w:color w:val="auto"/>
        </w:rPr>
        <w:t xml:space="preserve"> </w:t>
      </w:r>
    </w:p>
    <w:p w14:paraId="7C78DD4B" w14:textId="1681D5C5" w:rsidR="005E6397" w:rsidRPr="005E6397" w:rsidRDefault="005E6397" w:rsidP="005E6397">
      <w:pPr>
        <w:pStyle w:val="ListParagraph"/>
        <w:numPr>
          <w:ilvl w:val="0"/>
          <w:numId w:val="76"/>
        </w:numPr>
        <w:ind w:firstLineChars="0"/>
        <w:rPr>
          <w:b/>
          <w:bCs/>
          <w:lang w:val="en-GB"/>
        </w:rPr>
      </w:pPr>
      <w:r>
        <w:rPr>
          <w:b/>
          <w:bCs/>
          <w:lang w:val="en-GB"/>
        </w:rPr>
        <w:t xml:space="preserve">Type 1: </w:t>
      </w:r>
      <w:r w:rsidR="009C2B89" w:rsidRPr="00540649">
        <w:rPr>
          <w:b/>
          <w:bCs/>
          <w:lang w:val="en-GB"/>
        </w:rPr>
        <w:t>indicate UE’s logged measurement is available for NW retri</w:t>
      </w:r>
      <w:r w:rsidR="009C2B89" w:rsidRPr="00540649">
        <w:rPr>
          <w:rFonts w:hint="eastAsia"/>
          <w:b/>
          <w:bCs/>
          <w:lang w:val="en-GB" w:eastAsia="zh-CN"/>
        </w:rPr>
        <w:t>eval</w:t>
      </w:r>
    </w:p>
    <w:p w14:paraId="4CFAF102" w14:textId="384FE793" w:rsidR="00D75F3A" w:rsidRPr="008A2C16" w:rsidRDefault="005E6397" w:rsidP="008E0B24">
      <w:pPr>
        <w:pStyle w:val="ListParagraph"/>
        <w:numPr>
          <w:ilvl w:val="0"/>
          <w:numId w:val="76"/>
        </w:numPr>
        <w:ind w:firstLineChars="0"/>
        <w:rPr>
          <w:b/>
          <w:bCs/>
          <w:lang w:val="en-GB"/>
        </w:rPr>
      </w:pPr>
      <w:r>
        <w:rPr>
          <w:b/>
          <w:bCs/>
          <w:lang w:val="en-GB"/>
        </w:rPr>
        <w:t>Type 2: i</w:t>
      </w:r>
      <w:r w:rsidRPr="005E6397">
        <w:rPr>
          <w:b/>
          <w:bCs/>
          <w:lang w:val="en-GB"/>
        </w:rPr>
        <w:t>ndicat</w:t>
      </w:r>
      <w:r w:rsidR="002F7FEB">
        <w:rPr>
          <w:b/>
          <w:bCs/>
          <w:lang w:val="en-GB"/>
        </w:rPr>
        <w:t xml:space="preserve">e </w:t>
      </w:r>
      <w:r w:rsidRPr="005E6397">
        <w:rPr>
          <w:b/>
          <w:bCs/>
          <w:lang w:val="en-GB"/>
        </w:rPr>
        <w:t xml:space="preserve">UE’s </w:t>
      </w:r>
      <w:r w:rsidR="00763636">
        <w:rPr>
          <w:b/>
          <w:bCs/>
          <w:lang w:val="en-GB"/>
        </w:rPr>
        <w:t>internal</w:t>
      </w:r>
      <w:r w:rsidRPr="005E6397">
        <w:rPr>
          <w:b/>
          <w:bCs/>
          <w:lang w:val="en-GB"/>
        </w:rPr>
        <w:t xml:space="preserve"> status, including low power state, low memory state and AS buffer is full.    </w:t>
      </w:r>
    </w:p>
    <w:p w14:paraId="19799870" w14:textId="10C4C6A6" w:rsidR="003F777D" w:rsidRDefault="003F777D" w:rsidP="003F777D">
      <w:pPr>
        <w:pStyle w:val="Heading4"/>
        <w:rPr>
          <w:sz w:val="22"/>
          <w:szCs w:val="22"/>
        </w:rPr>
      </w:pPr>
      <w:r w:rsidRPr="00CA1C72">
        <w:rPr>
          <w:sz w:val="22"/>
          <w:szCs w:val="22"/>
        </w:rPr>
        <w:t>2.1.</w:t>
      </w:r>
      <w:r>
        <w:rPr>
          <w:sz w:val="22"/>
          <w:szCs w:val="22"/>
        </w:rPr>
        <w:t>4</w:t>
      </w:r>
      <w:r w:rsidRPr="00CA1C72">
        <w:rPr>
          <w:sz w:val="22"/>
          <w:szCs w:val="22"/>
        </w:rPr>
        <w:t>.</w:t>
      </w:r>
      <w:r>
        <w:rPr>
          <w:sz w:val="22"/>
          <w:szCs w:val="22"/>
        </w:rPr>
        <w:t>2</w:t>
      </w:r>
      <w:r w:rsidRPr="00CA1C72">
        <w:rPr>
          <w:sz w:val="22"/>
          <w:szCs w:val="22"/>
        </w:rPr>
        <w:t xml:space="preserve"> FFS#</w:t>
      </w:r>
      <w:r>
        <w:rPr>
          <w:sz w:val="22"/>
          <w:szCs w:val="22"/>
        </w:rPr>
        <w:t>2</w:t>
      </w:r>
      <w:r w:rsidRPr="00CA1C72">
        <w:rPr>
          <w:sz w:val="22"/>
          <w:szCs w:val="22"/>
        </w:rPr>
        <w:t xml:space="preserve">: </w:t>
      </w:r>
      <w:r>
        <w:rPr>
          <w:sz w:val="22"/>
          <w:szCs w:val="22"/>
        </w:rPr>
        <w:t xml:space="preserve">How data availability indication is sent to the network </w:t>
      </w:r>
    </w:p>
    <w:p w14:paraId="5BC60B9F" w14:textId="3F96F381" w:rsidR="00BF29A7" w:rsidRDefault="00D008FC" w:rsidP="00BF29A7">
      <w:pPr>
        <w:rPr>
          <w:lang w:val="en-GB"/>
        </w:rPr>
      </w:pPr>
      <w:r>
        <w:rPr>
          <w:lang w:val="en-GB"/>
        </w:rPr>
        <w:t xml:space="preserve">In legacy logged MDT, the UE </w:t>
      </w:r>
      <w:r w:rsidR="00A601B9">
        <w:rPr>
          <w:lang w:val="en-GB"/>
        </w:rPr>
        <w:t xml:space="preserve">may </w:t>
      </w:r>
      <w:r>
        <w:rPr>
          <w:lang w:val="en-GB"/>
        </w:rPr>
        <w:t xml:space="preserve">include the </w:t>
      </w:r>
      <w:r w:rsidRPr="001F663E">
        <w:rPr>
          <w:bCs/>
        </w:rPr>
        <w:t>availability</w:t>
      </w:r>
      <w:r>
        <w:rPr>
          <w:bCs/>
        </w:rPr>
        <w:t xml:space="preserve"> indication in</w:t>
      </w:r>
      <w:r w:rsidR="005C64A9">
        <w:rPr>
          <w:bCs/>
        </w:rPr>
        <w:t xml:space="preserve"> various RRC complete message</w:t>
      </w:r>
      <w:r w:rsidR="00023A1D">
        <w:rPr>
          <w:bCs/>
        </w:rPr>
        <w:t>s</w:t>
      </w:r>
      <w:r w:rsidR="005C64A9">
        <w:rPr>
          <w:bCs/>
        </w:rPr>
        <w:t xml:space="preserve"> (i.e., </w:t>
      </w:r>
      <w:proofErr w:type="spellStart"/>
      <w:r w:rsidR="00F1204B" w:rsidRPr="00F1204B">
        <w:rPr>
          <w:bCs/>
          <w:i/>
          <w:iCs/>
        </w:rPr>
        <w:t>RRC</w:t>
      </w:r>
      <w:r w:rsidR="00F1204B" w:rsidRPr="00F1204B">
        <w:rPr>
          <w:i/>
          <w:iCs/>
        </w:rPr>
        <w:t>ReconfigurationComplete</w:t>
      </w:r>
      <w:proofErr w:type="spellEnd"/>
      <w:r w:rsidR="00F1204B">
        <w:t xml:space="preserve"> / </w:t>
      </w:r>
      <w:proofErr w:type="spellStart"/>
      <w:r w:rsidR="00F1204B" w:rsidRPr="00F1204B">
        <w:rPr>
          <w:i/>
          <w:iCs/>
        </w:rPr>
        <w:t>RRCSetupComplete</w:t>
      </w:r>
      <w:proofErr w:type="spellEnd"/>
      <w:r w:rsidR="00F1204B">
        <w:rPr>
          <w:i/>
          <w:iCs/>
        </w:rPr>
        <w:t xml:space="preserve"> </w:t>
      </w:r>
      <w:r w:rsidR="00F1204B">
        <w:t xml:space="preserve">/ </w:t>
      </w:r>
      <w:proofErr w:type="spellStart"/>
      <w:r w:rsidR="00F1204B" w:rsidRPr="00F1204B">
        <w:rPr>
          <w:i/>
          <w:iCs/>
        </w:rPr>
        <w:t>RRCResumeComplete</w:t>
      </w:r>
      <w:proofErr w:type="spellEnd"/>
      <w:r w:rsidR="00F1204B">
        <w:t xml:space="preserve"> / </w:t>
      </w:r>
      <w:proofErr w:type="spellStart"/>
      <w:r w:rsidR="00F1204B" w:rsidRPr="00F1204B">
        <w:rPr>
          <w:i/>
          <w:iCs/>
        </w:rPr>
        <w:t>RRCReestablishmentComplete</w:t>
      </w:r>
      <w:proofErr w:type="spellEnd"/>
      <w:r w:rsidR="005C64A9" w:rsidRPr="005C64A9">
        <w:t>)</w:t>
      </w:r>
      <w:r w:rsidR="005C64A9">
        <w:rPr>
          <w:i/>
          <w:iCs/>
        </w:rPr>
        <w:t>.</w:t>
      </w:r>
      <w:r w:rsidR="005C64A9" w:rsidRPr="005C64A9">
        <w:rPr>
          <w:lang w:val="en-GB"/>
        </w:rPr>
        <w:t xml:space="preserve"> </w:t>
      </w:r>
      <w:r w:rsidR="005C64A9">
        <w:rPr>
          <w:lang w:val="en-GB"/>
        </w:rPr>
        <w:t xml:space="preserve">Essentially, it means only NW triggered availability indication reporting is supported. It is sufficient for logged MDT because logged MDT measurement is performed when the UE is in RRC_IDLE / RRC_INACTIVE state and NW is aware when the UE enters RRC_CONNECTED state. However, logged L1 measurement is performed in RRC_CONNECTED state and NW may not be aware when the UE has available logged measurement. </w:t>
      </w:r>
    </w:p>
    <w:p w14:paraId="04B4A77F" w14:textId="49CAB600" w:rsidR="00E2562A" w:rsidRPr="006D106A" w:rsidRDefault="00E54B50" w:rsidP="00E2562A">
      <w:pPr>
        <w:pStyle w:val="Caption"/>
        <w:rPr>
          <w:color w:val="auto"/>
        </w:rPr>
      </w:pPr>
      <w:r>
        <w:rPr>
          <w:color w:val="auto"/>
        </w:rPr>
        <w:t>Observation</w:t>
      </w:r>
      <w:r w:rsidR="00E2562A" w:rsidRPr="00C532E0">
        <w:rPr>
          <w:color w:val="auto"/>
        </w:rPr>
        <w:t xml:space="preserve"> </w:t>
      </w:r>
      <w:r w:rsidR="00BB4549">
        <w:rPr>
          <w:color w:val="auto"/>
        </w:rPr>
        <w:t>8</w:t>
      </w:r>
      <w:r w:rsidR="00E2562A" w:rsidRPr="00C532E0">
        <w:rPr>
          <w:color w:val="auto"/>
        </w:rPr>
        <w:t>:</w:t>
      </w:r>
      <w:r w:rsidR="00E2562A">
        <w:rPr>
          <w:color w:val="auto"/>
        </w:rPr>
        <w:t xml:space="preserve"> </w:t>
      </w:r>
      <w:r w:rsidR="00D6111B">
        <w:rPr>
          <w:color w:val="auto"/>
        </w:rPr>
        <w:t xml:space="preserve">In legacy logged MDT, </w:t>
      </w:r>
      <w:r w:rsidR="0071624F">
        <w:rPr>
          <w:lang w:val="en-GB"/>
        </w:rPr>
        <w:t>only NW triggered availability indication reporting is supported</w:t>
      </w:r>
      <w:r w:rsidR="00B1230E">
        <w:rPr>
          <w:lang w:val="en-GB"/>
        </w:rPr>
        <w:t xml:space="preserve"> via various RRC complete messages</w:t>
      </w:r>
      <w:r w:rsidR="0071624F">
        <w:rPr>
          <w:lang w:val="en-GB"/>
        </w:rPr>
        <w:t xml:space="preserve"> </w:t>
      </w:r>
      <w:r w:rsidR="001C034F">
        <w:rPr>
          <w:lang w:val="en-GB"/>
        </w:rPr>
        <w:t xml:space="preserve">because </w:t>
      </w:r>
      <w:r w:rsidR="003F7058">
        <w:rPr>
          <w:lang w:val="en-GB"/>
        </w:rPr>
        <w:t>it</w:t>
      </w:r>
      <w:r w:rsidR="001C034F">
        <w:rPr>
          <w:lang w:val="en-GB"/>
        </w:rPr>
        <w:t xml:space="preserve"> is performed when the UE is in RRC_IDLE / RRC_INACTIVE state and NW is aware when the UE enters RRC_CONNECTED state</w:t>
      </w:r>
      <w:r w:rsidR="00023A1D">
        <w:rPr>
          <w:bCs w:val="0"/>
        </w:rPr>
        <w:t>.</w:t>
      </w:r>
      <w:r w:rsidR="00E2562A">
        <w:rPr>
          <w:lang w:val="en-CN"/>
        </w:rPr>
        <w:t xml:space="preserve"> </w:t>
      </w:r>
    </w:p>
    <w:p w14:paraId="48C38F22" w14:textId="25A6A60A" w:rsidR="00E2562A" w:rsidRPr="00755660" w:rsidRDefault="00755660" w:rsidP="00BF29A7">
      <w:pPr>
        <w:rPr>
          <w:lang w:val="en-GB"/>
        </w:rPr>
      </w:pPr>
      <w:r>
        <w:rPr>
          <w:lang w:val="en-GB"/>
        </w:rPr>
        <w:t>Thus</w:t>
      </w:r>
      <w:r w:rsidR="00CC33A8">
        <w:rPr>
          <w:lang w:val="en-GB"/>
        </w:rPr>
        <w:t>,</w:t>
      </w:r>
      <w:r>
        <w:rPr>
          <w:lang w:val="en-GB"/>
        </w:rPr>
        <w:t xml:space="preserve"> UE initiated availability reporting needs to be supported as well, and it is straight forward to reuse UAI.  </w:t>
      </w:r>
    </w:p>
    <w:p w14:paraId="672340AF" w14:textId="41C496E8" w:rsidR="00DE1115" w:rsidRDefault="00BF29A7" w:rsidP="008A022B">
      <w:pPr>
        <w:pStyle w:val="Caption"/>
        <w:rPr>
          <w:color w:val="auto"/>
        </w:rPr>
      </w:pPr>
      <w:r>
        <w:rPr>
          <w:color w:val="auto"/>
        </w:rPr>
        <w:t xml:space="preserve">Proposal </w:t>
      </w:r>
      <w:r w:rsidR="003B448A">
        <w:rPr>
          <w:color w:val="auto"/>
        </w:rPr>
        <w:t>1</w:t>
      </w:r>
      <w:r w:rsidR="008A2C16">
        <w:rPr>
          <w:color w:val="auto"/>
        </w:rPr>
        <w:t>1</w:t>
      </w:r>
      <w:r w:rsidRPr="00C532E0">
        <w:rPr>
          <w:color w:val="auto"/>
        </w:rPr>
        <w:t xml:space="preserve">: </w:t>
      </w:r>
      <w:r w:rsidR="00DE1115">
        <w:rPr>
          <w:color w:val="auto"/>
        </w:rPr>
        <w:t>Support</w:t>
      </w:r>
      <w:r w:rsidR="00B71CF8">
        <w:rPr>
          <w:color w:val="auto"/>
        </w:rPr>
        <w:t xml:space="preserve"> </w:t>
      </w:r>
      <w:r w:rsidR="00DE1115">
        <w:rPr>
          <w:color w:val="auto"/>
        </w:rPr>
        <w:t xml:space="preserve">both NW triggered </w:t>
      </w:r>
      <w:r w:rsidR="00B71CF8">
        <w:rPr>
          <w:color w:val="auto"/>
        </w:rPr>
        <w:t>availability reporting</w:t>
      </w:r>
      <w:r w:rsidR="00DE1115">
        <w:rPr>
          <w:color w:val="auto"/>
        </w:rPr>
        <w:t xml:space="preserve"> and UE initiated availability reporting: </w:t>
      </w:r>
    </w:p>
    <w:p w14:paraId="2CF18673" w14:textId="17BF2ECB" w:rsidR="00DE1115" w:rsidRPr="00DE1115" w:rsidRDefault="00B71CF8" w:rsidP="002832BB">
      <w:pPr>
        <w:pStyle w:val="Caption"/>
        <w:numPr>
          <w:ilvl w:val="0"/>
          <w:numId w:val="73"/>
        </w:numPr>
      </w:pPr>
      <w:r>
        <w:rPr>
          <w:lang w:val="en-GB"/>
        </w:rPr>
        <w:t>NW triggered</w:t>
      </w:r>
      <w:r w:rsidR="00991E22">
        <w:rPr>
          <w:lang w:val="en-GB"/>
        </w:rPr>
        <w:t xml:space="preserve">: </w:t>
      </w:r>
      <w:r w:rsidR="00207DEB">
        <w:rPr>
          <w:lang w:val="en-GB"/>
        </w:rPr>
        <w:t>report</w:t>
      </w:r>
      <w:r w:rsidR="00D65348">
        <w:rPr>
          <w:lang w:val="en-GB"/>
        </w:rPr>
        <w:t xml:space="preserve">ing </w:t>
      </w:r>
      <w:r w:rsidR="00B32AC9">
        <w:rPr>
          <w:lang w:val="en-GB"/>
        </w:rPr>
        <w:t xml:space="preserve">as response to NW request </w:t>
      </w:r>
      <w:r w:rsidR="00DE1115">
        <w:rPr>
          <w:lang w:val="en-GB"/>
        </w:rPr>
        <w:t>via</w:t>
      </w:r>
      <w:r>
        <w:rPr>
          <w:lang w:val="en-GB"/>
        </w:rPr>
        <w:t xml:space="preserve"> various RRC complete messages</w:t>
      </w:r>
      <w:r w:rsidR="00207DEB">
        <w:rPr>
          <w:lang w:val="en-GB"/>
        </w:rPr>
        <w:t xml:space="preserve">. </w:t>
      </w:r>
    </w:p>
    <w:p w14:paraId="4A953310" w14:textId="099256CE" w:rsidR="00991E22" w:rsidRPr="009923D5" w:rsidRDefault="002700E5" w:rsidP="00991E22">
      <w:pPr>
        <w:pStyle w:val="Caption"/>
        <w:numPr>
          <w:ilvl w:val="0"/>
          <w:numId w:val="73"/>
        </w:numPr>
        <w:rPr>
          <w:lang w:val="en-GB"/>
        </w:rPr>
      </w:pPr>
      <w:r>
        <w:rPr>
          <w:lang w:val="en-GB"/>
        </w:rPr>
        <w:lastRenderedPageBreak/>
        <w:t>UE initiated</w:t>
      </w:r>
      <w:r w:rsidR="00B32AC9">
        <w:rPr>
          <w:lang w:val="en-GB"/>
        </w:rPr>
        <w:t>:</w:t>
      </w:r>
      <w:r>
        <w:rPr>
          <w:lang w:val="en-GB"/>
        </w:rPr>
        <w:t xml:space="preserve"> </w:t>
      </w:r>
      <w:r w:rsidR="00AE0309">
        <w:rPr>
          <w:lang w:val="en-GB"/>
        </w:rPr>
        <w:t xml:space="preserve">it is up to UE implementation when to report </w:t>
      </w:r>
      <w:r>
        <w:rPr>
          <w:lang w:val="en-GB"/>
        </w:rPr>
        <w:t>via UAI message.</w:t>
      </w:r>
      <w:r w:rsidR="00DE1115">
        <w:rPr>
          <w:lang w:val="en-GB"/>
        </w:rPr>
        <w:t xml:space="preserve"> </w:t>
      </w:r>
    </w:p>
    <w:p w14:paraId="61315EB7" w14:textId="77777777" w:rsidR="00BA36F5" w:rsidRDefault="00BA36F5" w:rsidP="00BA36F5">
      <w:pPr>
        <w:pStyle w:val="Heading3"/>
      </w:pPr>
      <w:r>
        <w:t xml:space="preserve">2.1.5 Step 4: Reporting of logged L1 measurement   </w:t>
      </w:r>
    </w:p>
    <w:p w14:paraId="6E342DB6" w14:textId="0DA412D1" w:rsidR="00E44D26" w:rsidRDefault="00610F19" w:rsidP="00BA36F5">
      <w:pPr>
        <w:rPr>
          <w:lang w:val="en-GB"/>
        </w:rPr>
      </w:pPr>
      <w:r>
        <w:rPr>
          <w:lang w:val="en-GB"/>
        </w:rPr>
        <w:t>RAN2#127</w:t>
      </w:r>
      <w:r w:rsidR="009923D5">
        <w:rPr>
          <w:lang w:val="en-GB"/>
        </w:rPr>
        <w:t>b</w:t>
      </w:r>
      <w:r>
        <w:rPr>
          <w:lang w:val="en-GB"/>
        </w:rPr>
        <w:t xml:space="preserve"> </w:t>
      </w:r>
      <w:r w:rsidR="009923D5">
        <w:rPr>
          <w:lang w:val="en-GB"/>
        </w:rPr>
        <w:t>further discussed which SRB is used to report logged L1 measurement, and down</w:t>
      </w:r>
      <w:r w:rsidR="00FD7B12">
        <w:rPr>
          <w:lang w:val="en-GB"/>
        </w:rPr>
        <w:t xml:space="preserve"> </w:t>
      </w:r>
      <w:r w:rsidR="009923D5">
        <w:rPr>
          <w:lang w:val="en-GB"/>
        </w:rPr>
        <w:t xml:space="preserve">scoped to </w:t>
      </w:r>
      <w:r w:rsidR="00FD7B12">
        <w:rPr>
          <w:lang w:val="en-GB"/>
        </w:rPr>
        <w:t xml:space="preserve">between </w:t>
      </w:r>
      <w:r w:rsidR="009923D5">
        <w:rPr>
          <w:lang w:val="en-GB"/>
        </w:rPr>
        <w:t>new SRB and SRB4</w:t>
      </w:r>
      <w:r w:rsidR="00C621C2">
        <w:rPr>
          <w:lang w:val="en-GB"/>
        </w:rPr>
        <w:t xml:space="preserve"> [4]</w:t>
      </w:r>
      <w:r w:rsidR="009923D5">
        <w:rPr>
          <w:lang w:val="en-GB"/>
        </w:rPr>
        <w:t>:</w:t>
      </w:r>
      <w:r>
        <w:rPr>
          <w:lang w:val="en-GB"/>
        </w:rPr>
        <w:t xml:space="preserve"> </w:t>
      </w:r>
    </w:p>
    <w:p w14:paraId="7A16B301" w14:textId="77777777" w:rsidR="00BC3560" w:rsidRPr="007E25EA" w:rsidRDefault="00BC3560" w:rsidP="00BC3560">
      <w:pPr>
        <w:pStyle w:val="Doc-text2"/>
        <w:pBdr>
          <w:top w:val="single" w:sz="4" w:space="1" w:color="auto"/>
          <w:left w:val="single" w:sz="4" w:space="1" w:color="auto"/>
          <w:bottom w:val="single" w:sz="4" w:space="1" w:color="auto"/>
          <w:right w:val="single" w:sz="4" w:space="1" w:color="auto"/>
        </w:pBdr>
        <w:rPr>
          <w:b/>
          <w:bCs/>
        </w:rPr>
      </w:pPr>
      <w:r w:rsidRPr="007E25EA">
        <w:rPr>
          <w:b/>
          <w:bCs/>
        </w:rPr>
        <w:t>Agreements</w:t>
      </w:r>
      <w:r>
        <w:rPr>
          <w:b/>
          <w:bCs/>
        </w:rPr>
        <w:t xml:space="preserve"> on NW side data collection</w:t>
      </w:r>
    </w:p>
    <w:p w14:paraId="25F55FFA" w14:textId="77777777" w:rsidR="00BC3560" w:rsidRPr="001F663E" w:rsidRDefault="00BC3560" w:rsidP="00A60B3C">
      <w:pPr>
        <w:pStyle w:val="Agreement"/>
        <w:numPr>
          <w:ilvl w:val="0"/>
          <w:numId w:val="77"/>
        </w:numPr>
        <w:pBdr>
          <w:top w:val="single" w:sz="4" w:space="1" w:color="auto"/>
          <w:left w:val="single" w:sz="4" w:space="1" w:color="auto"/>
          <w:bottom w:val="single" w:sz="4" w:space="1" w:color="auto"/>
          <w:right w:val="single" w:sz="4" w:space="1" w:color="auto"/>
        </w:pBdr>
        <w:spacing w:after="180"/>
        <w:rPr>
          <w:b w:val="0"/>
        </w:rPr>
      </w:pPr>
      <w:r w:rsidRPr="001F663E">
        <w:rPr>
          <w:b w:val="0"/>
        </w:rPr>
        <w:t>Low priority SRB will be used.    FFS new SRB or use of SRB4</w:t>
      </w:r>
    </w:p>
    <w:p w14:paraId="7DA4C650" w14:textId="4A8219EB" w:rsidR="006D0913" w:rsidRDefault="00A60B3C" w:rsidP="006D0913">
      <w:r>
        <w:t xml:space="preserve">We prefer to </w:t>
      </w:r>
      <w:r w:rsidR="004C3CB9">
        <w:t xml:space="preserve">introduce a new SRB due to below consideration </w:t>
      </w:r>
    </w:p>
    <w:p w14:paraId="1C8B7868" w14:textId="3C3DCAAF" w:rsidR="006D0913" w:rsidRDefault="00601929" w:rsidP="00601929">
      <w:pPr>
        <w:pStyle w:val="ListParagraph"/>
        <w:numPr>
          <w:ilvl w:val="0"/>
          <w:numId w:val="63"/>
        </w:numPr>
        <w:ind w:firstLineChars="0"/>
      </w:pPr>
      <w:r>
        <w:t xml:space="preserve">Introducing a new SRB is useful to have differentiated handling between </w:t>
      </w:r>
      <w:r w:rsidR="002336C9">
        <w:t xml:space="preserve">transfer of </w:t>
      </w:r>
      <w:r>
        <w:t xml:space="preserve">AI/ML dataset and </w:t>
      </w:r>
      <w:r w:rsidR="002336C9">
        <w:t xml:space="preserve">transfer of </w:t>
      </w:r>
      <w:proofErr w:type="spellStart"/>
      <w:r>
        <w:t>QoE</w:t>
      </w:r>
      <w:proofErr w:type="spellEnd"/>
      <w:r>
        <w:t xml:space="preserve"> measurements.</w:t>
      </w:r>
    </w:p>
    <w:p w14:paraId="6CA5EC1A" w14:textId="750503CB" w:rsidR="00237FF6" w:rsidRDefault="009514E6" w:rsidP="00237FF6">
      <w:pPr>
        <w:pStyle w:val="ListParagraph"/>
        <w:numPr>
          <w:ilvl w:val="1"/>
          <w:numId w:val="63"/>
        </w:numPr>
        <w:ind w:left="1097" w:firstLineChars="0"/>
      </w:pPr>
      <w:r>
        <w:t xml:space="preserve">If reusing SRB4 for AI/ML dataset transfer, the UE/NW can’t differentiate between the AI/ML dataset transfer and </w:t>
      </w:r>
      <w:proofErr w:type="spellStart"/>
      <w:r>
        <w:t>QoE</w:t>
      </w:r>
      <w:proofErr w:type="spellEnd"/>
      <w:r>
        <w:t xml:space="preserve"> measurement. As </w:t>
      </w:r>
      <w:proofErr w:type="spellStart"/>
      <w:r>
        <w:t>QoE</w:t>
      </w:r>
      <w:proofErr w:type="spellEnd"/>
      <w:r>
        <w:t xml:space="preserve"> measurements typically have large payload amount, </w:t>
      </w:r>
      <w:r w:rsidR="003B4122">
        <w:t xml:space="preserve">it may block the transfer of AI/ML dataset. </w:t>
      </w:r>
      <w:r w:rsidR="0083521B">
        <w:t xml:space="preserve">Furthermore, </w:t>
      </w:r>
      <w:r w:rsidR="00407E28">
        <w:t xml:space="preserve">dataset transfer may have latency requirement as identified </w:t>
      </w:r>
      <w:r w:rsidR="007F234F">
        <w:t xml:space="preserve">in </w:t>
      </w:r>
      <w:r w:rsidR="00407E28">
        <w:t>training collaboration option 4 in RAN1#116 [</w:t>
      </w:r>
      <w:r w:rsidR="006A22E4">
        <w:t>11</w:t>
      </w:r>
      <w:r w:rsidR="00407E28">
        <w:t>]</w:t>
      </w:r>
      <w:r w:rsidR="00095CF3">
        <w:t xml:space="preserve">. In this case, transfer of </w:t>
      </w:r>
      <w:proofErr w:type="spellStart"/>
      <w:r w:rsidR="00095CF3">
        <w:t>QoE</w:t>
      </w:r>
      <w:proofErr w:type="spellEnd"/>
      <w:r w:rsidR="00095CF3">
        <w:t xml:space="preserve"> measurements may cause latency of AI/ML dataset transfer and finally lead to failure of training collaboration.  </w:t>
      </w:r>
      <w:r w:rsidR="00D239B1">
        <w:t xml:space="preserve"> </w:t>
      </w:r>
    </w:p>
    <w:p w14:paraId="03E6C309" w14:textId="77777777" w:rsidR="00966696" w:rsidRPr="00A5496B" w:rsidRDefault="00966696" w:rsidP="00966696">
      <w:pPr>
        <w:pBdr>
          <w:top w:val="single" w:sz="4" w:space="1" w:color="auto"/>
          <w:left w:val="single" w:sz="4" w:space="4" w:color="auto"/>
          <w:bottom w:val="single" w:sz="4" w:space="1" w:color="auto"/>
          <w:right w:val="single" w:sz="4" w:space="4" w:color="auto"/>
        </w:pBdr>
        <w:ind w:left="1440" w:hanging="1440"/>
        <w:rPr>
          <w:rFonts w:eastAsia="DengXian"/>
          <w:b/>
          <w:bCs/>
          <w:highlight w:val="green"/>
          <w:lang w:eastAsia="zh-CN"/>
        </w:rPr>
      </w:pPr>
      <w:r w:rsidRPr="00A5496B">
        <w:rPr>
          <w:rFonts w:eastAsia="DengXian" w:hint="eastAsia"/>
          <w:b/>
          <w:bCs/>
          <w:highlight w:val="green"/>
          <w:lang w:eastAsia="zh-CN"/>
        </w:rPr>
        <w:t>A</w:t>
      </w:r>
      <w:r w:rsidRPr="00A5496B">
        <w:rPr>
          <w:rFonts w:eastAsia="DengXian"/>
          <w:b/>
          <w:bCs/>
          <w:highlight w:val="green"/>
          <w:lang w:eastAsia="zh-CN"/>
        </w:rPr>
        <w:t>greement</w:t>
      </w:r>
    </w:p>
    <w:p w14:paraId="46D4DC8D" w14:textId="77777777" w:rsidR="00966696" w:rsidRPr="00966696" w:rsidRDefault="00966696" w:rsidP="00966696">
      <w:pPr>
        <w:pBdr>
          <w:top w:val="single" w:sz="4" w:space="1" w:color="auto"/>
          <w:left w:val="single" w:sz="4" w:space="4" w:color="auto"/>
          <w:bottom w:val="single" w:sz="4" w:space="1" w:color="auto"/>
          <w:right w:val="single" w:sz="4" w:space="4" w:color="auto"/>
        </w:pBdr>
        <w:spacing w:after="120"/>
        <w:rPr>
          <w:i/>
          <w:iCs/>
        </w:rPr>
      </w:pPr>
      <w:r w:rsidRPr="00966696">
        <w:rPr>
          <w:i/>
          <w:iCs/>
        </w:rPr>
        <w:t>To alleviate / resolve the issues related to inter-vendor training collaboration of AI/ML-based CSI compression using two-sided model, study the following options:</w:t>
      </w:r>
    </w:p>
    <w:p w14:paraId="6F1DF479" w14:textId="77777777" w:rsidR="00966696" w:rsidRPr="00966696" w:rsidRDefault="00966696" w:rsidP="00966696">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after="120" w:line="276" w:lineRule="auto"/>
        <w:ind w:firstLineChars="0"/>
        <w:contextualSpacing/>
        <w:jc w:val="both"/>
        <w:textAlignment w:val="auto"/>
        <w:rPr>
          <w:i/>
          <w:iCs/>
        </w:rPr>
      </w:pPr>
      <w:r w:rsidRPr="00966696">
        <w:rPr>
          <w:i/>
          <w:iCs/>
        </w:rPr>
        <w:t>Option 1: Fully standardized reference model (structure + parameters)</w:t>
      </w:r>
    </w:p>
    <w:p w14:paraId="6B38AB55" w14:textId="77777777" w:rsidR="00966696" w:rsidRPr="00966696" w:rsidRDefault="00966696" w:rsidP="00966696">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after="120" w:line="276" w:lineRule="auto"/>
        <w:ind w:firstLineChars="0"/>
        <w:contextualSpacing/>
        <w:jc w:val="both"/>
        <w:textAlignment w:val="auto"/>
        <w:rPr>
          <w:i/>
          <w:iCs/>
        </w:rPr>
      </w:pPr>
      <w:r w:rsidRPr="00966696">
        <w:rPr>
          <w:i/>
          <w:iCs/>
        </w:rPr>
        <w:t>Option 2: Standardized dataset</w:t>
      </w:r>
    </w:p>
    <w:p w14:paraId="7811D2F0" w14:textId="77777777" w:rsidR="00966696" w:rsidRPr="00966696" w:rsidRDefault="00966696" w:rsidP="00966696">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after="120" w:line="276" w:lineRule="auto"/>
        <w:ind w:firstLineChars="0"/>
        <w:contextualSpacing/>
        <w:jc w:val="both"/>
        <w:textAlignment w:val="auto"/>
        <w:rPr>
          <w:i/>
          <w:iCs/>
        </w:rPr>
      </w:pPr>
      <w:r w:rsidRPr="00966696">
        <w:rPr>
          <w:i/>
          <w:iCs/>
        </w:rPr>
        <w:t>Option 3: Standardized reference model structure + Parameter exchange between NW-side and UE-side</w:t>
      </w:r>
    </w:p>
    <w:p w14:paraId="5ED63327" w14:textId="77777777" w:rsidR="00966696" w:rsidRPr="00F66D98" w:rsidRDefault="00966696" w:rsidP="00966696">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after="120" w:line="276" w:lineRule="auto"/>
        <w:ind w:firstLineChars="0"/>
        <w:contextualSpacing/>
        <w:jc w:val="both"/>
        <w:textAlignment w:val="auto"/>
        <w:rPr>
          <w:i/>
          <w:iCs/>
          <w:highlight w:val="yellow"/>
        </w:rPr>
      </w:pPr>
      <w:r w:rsidRPr="00F66D98">
        <w:rPr>
          <w:i/>
          <w:iCs/>
          <w:highlight w:val="yellow"/>
        </w:rPr>
        <w:t>Option 4: Standardized data / dataset format + Dataset exchange between NW-side and UE-side</w:t>
      </w:r>
    </w:p>
    <w:p w14:paraId="19B3B4CE" w14:textId="0BD72C19" w:rsidR="00966696" w:rsidRPr="00013BD7" w:rsidRDefault="00966696" w:rsidP="00013BD7">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line="276" w:lineRule="auto"/>
        <w:ind w:firstLineChars="0"/>
        <w:contextualSpacing/>
        <w:jc w:val="both"/>
        <w:textAlignment w:val="auto"/>
        <w:rPr>
          <w:i/>
          <w:iCs/>
        </w:rPr>
      </w:pPr>
      <w:r w:rsidRPr="00966696">
        <w:rPr>
          <w:i/>
          <w:iCs/>
        </w:rPr>
        <w:t>Option 5: Standardized model format + Reference model exchange between NW-side and UE-side</w:t>
      </w:r>
    </w:p>
    <w:p w14:paraId="70621672" w14:textId="368F339C" w:rsidR="00575F34" w:rsidRDefault="00575F34" w:rsidP="00013BD7">
      <w:pPr>
        <w:pStyle w:val="ListParagraph"/>
        <w:numPr>
          <w:ilvl w:val="0"/>
          <w:numId w:val="63"/>
        </w:numPr>
        <w:spacing w:before="180"/>
        <w:ind w:firstLineChars="0"/>
      </w:pPr>
      <w:r>
        <w:t>Introducing a n</w:t>
      </w:r>
      <w:r w:rsidR="00CD534B">
        <w:t>ew SRB is more forward compatible because enhanced MDT should be a general framework for NW-sided data collectio</w:t>
      </w:r>
      <w:r w:rsidR="00601929">
        <w:t>n.</w:t>
      </w:r>
    </w:p>
    <w:p w14:paraId="2935CB2C" w14:textId="77777777" w:rsidR="0083521B" w:rsidRDefault="00601929" w:rsidP="006D0913">
      <w:pPr>
        <w:pStyle w:val="ListParagraph"/>
        <w:numPr>
          <w:ilvl w:val="0"/>
          <w:numId w:val="63"/>
        </w:numPr>
        <w:ind w:firstLineChars="0"/>
      </w:pPr>
      <w:r>
        <w:t>Specification work of i</w:t>
      </w:r>
      <w:r w:rsidR="00575F34">
        <w:t xml:space="preserve">ntroducing a new SRB </w:t>
      </w:r>
      <w:r>
        <w:t>is manageable.</w:t>
      </w:r>
    </w:p>
    <w:p w14:paraId="26B9756B" w14:textId="51F83065" w:rsidR="000632BB" w:rsidRDefault="00FD4F4E" w:rsidP="0083521B">
      <w:pPr>
        <w:pStyle w:val="ListParagraph"/>
        <w:numPr>
          <w:ilvl w:val="1"/>
          <w:numId w:val="63"/>
        </w:numPr>
        <w:ind w:firstLineChars="0"/>
      </w:pPr>
      <w:r>
        <w:t xml:space="preserve">The spec work will be quite </w:t>
      </w:r>
      <w:proofErr w:type="gramStart"/>
      <w:r>
        <w:t>similar to</w:t>
      </w:r>
      <w:proofErr w:type="gramEnd"/>
      <w:r>
        <w:t xml:space="preserve"> SRB4</w:t>
      </w:r>
      <w:r w:rsidR="008046EF">
        <w:t xml:space="preserve">. </w:t>
      </w:r>
      <w:r w:rsidR="00D7288F">
        <w:t xml:space="preserve">We don’t foresee significant </w:t>
      </w:r>
      <w:r w:rsidR="004C3031">
        <w:t>work</w:t>
      </w:r>
      <w:r w:rsidR="00D7288F">
        <w:t xml:space="preserve">. </w:t>
      </w:r>
      <w:r w:rsidR="00601929">
        <w:t xml:space="preserve"> </w:t>
      </w:r>
      <w:r w:rsidR="00575F34">
        <w:t xml:space="preserve"> </w:t>
      </w:r>
    </w:p>
    <w:p w14:paraId="3DFF3818" w14:textId="3E31B5F6" w:rsidR="007F234F" w:rsidRPr="007F234F" w:rsidRDefault="007F234F" w:rsidP="007F234F">
      <w:pPr>
        <w:pStyle w:val="Caption"/>
        <w:rPr>
          <w:color w:val="auto"/>
        </w:rPr>
      </w:pPr>
      <w:r>
        <w:rPr>
          <w:color w:val="auto"/>
        </w:rPr>
        <w:t>Observation</w:t>
      </w:r>
      <w:r w:rsidRPr="00C532E0">
        <w:rPr>
          <w:color w:val="auto"/>
        </w:rPr>
        <w:t xml:space="preserve"> </w:t>
      </w:r>
      <w:r w:rsidR="00D877EA">
        <w:rPr>
          <w:color w:val="auto"/>
        </w:rPr>
        <w:t>9</w:t>
      </w:r>
      <w:r w:rsidRPr="00C532E0">
        <w:rPr>
          <w:color w:val="auto"/>
        </w:rPr>
        <w:t>:</w:t>
      </w:r>
      <w:r>
        <w:rPr>
          <w:color w:val="auto"/>
        </w:rPr>
        <w:t xml:space="preserve"> </w:t>
      </w:r>
      <w:r>
        <w:t xml:space="preserve">Dataset transfer may have latency requirement as identified </w:t>
      </w:r>
      <w:r w:rsidR="00C51491">
        <w:t xml:space="preserve">in </w:t>
      </w:r>
      <w:r>
        <w:t>training collaboration option 4 in RAN1#116. I</w:t>
      </w:r>
      <w:r w:rsidR="00F75283">
        <w:t>f reusing SRB4 for AI/ML dataset transfer</w:t>
      </w:r>
      <w:r>
        <w:t xml:space="preserve">, transfer of </w:t>
      </w:r>
      <w:proofErr w:type="spellStart"/>
      <w:r>
        <w:t>QoE</w:t>
      </w:r>
      <w:proofErr w:type="spellEnd"/>
      <w:r>
        <w:t xml:space="preserve"> measurements may cause latency of AI/ML dataset transfer and finally lead to failure of training collaboration.   </w:t>
      </w:r>
    </w:p>
    <w:p w14:paraId="3DA8C946" w14:textId="009FA910" w:rsidR="000632BB" w:rsidRDefault="002C4ABD" w:rsidP="000632BB">
      <w:r>
        <w:t xml:space="preserve">The new SRB should have lower priority than SRB1 and SRB2. Its priority between SRB4 can be further discussed. </w:t>
      </w:r>
    </w:p>
    <w:p w14:paraId="37B9491F" w14:textId="1296E06F" w:rsidR="000632BB" w:rsidRDefault="000632BB" w:rsidP="000632BB">
      <w:pPr>
        <w:pStyle w:val="Caption"/>
      </w:pPr>
      <w:r>
        <w:rPr>
          <w:color w:val="auto"/>
        </w:rPr>
        <w:t>Proposal 1</w:t>
      </w:r>
      <w:r w:rsidR="002C4ABD">
        <w:rPr>
          <w:color w:val="auto"/>
        </w:rPr>
        <w:t>2</w:t>
      </w:r>
      <w:r w:rsidRPr="00C532E0">
        <w:rPr>
          <w:color w:val="auto"/>
        </w:rPr>
        <w:t xml:space="preserve">: </w:t>
      </w:r>
      <w:r w:rsidR="002C4ABD">
        <w:t>I</w:t>
      </w:r>
      <w:r w:rsidR="004314BA">
        <w:t xml:space="preserve">ntroduce a new SRB </w:t>
      </w:r>
      <w:r w:rsidR="002C4ABD">
        <w:t>to report logged L1 measurements with priority lower than SRB1/SRB2</w:t>
      </w:r>
      <w:r w:rsidR="004314BA">
        <w:t>.</w:t>
      </w:r>
      <w:r w:rsidR="002C4ABD">
        <w:t xml:space="preserve"> FFS whether its priority is higher than SRB4.  </w:t>
      </w:r>
    </w:p>
    <w:p w14:paraId="22D17BED" w14:textId="11783184" w:rsidR="00D90A59" w:rsidRDefault="00D90A59" w:rsidP="00D90A59">
      <w:pPr>
        <w:pStyle w:val="Heading3"/>
      </w:pPr>
      <w:r>
        <w:t xml:space="preserve">2.1.6 How to handle logged measurement in HO or IDLE/INACTIVE state  </w:t>
      </w:r>
    </w:p>
    <w:p w14:paraId="4B2D5196" w14:textId="28647378" w:rsidR="00534CEC" w:rsidRDefault="002D5A1B" w:rsidP="00D90A59">
      <w:pPr>
        <w:rPr>
          <w:lang w:val="en-GB"/>
        </w:rPr>
      </w:pPr>
      <w:r>
        <w:rPr>
          <w:lang w:val="en-GB"/>
        </w:rPr>
        <w:t>This issue was raised during online discussion of RAN2#127b [4]</w:t>
      </w:r>
      <w:r w:rsidR="00534CEC">
        <w:rPr>
          <w:lang w:val="en-GB"/>
        </w:rPr>
        <w:t>, but no conclusion was made. In our understanding, there are two different views</w:t>
      </w:r>
      <w:r w:rsidR="00751264">
        <w:rPr>
          <w:lang w:val="en-GB"/>
        </w:rPr>
        <w:t xml:space="preserve"> when the UE enters IDLE/INACTIVE state or during HO</w:t>
      </w:r>
      <w:r w:rsidR="0055057E">
        <w:rPr>
          <w:lang w:val="en-GB"/>
        </w:rPr>
        <w:t xml:space="preserve"> but </w:t>
      </w:r>
      <w:r w:rsidR="009B3308">
        <w:rPr>
          <w:lang w:val="en-GB"/>
        </w:rPr>
        <w:t>has</w:t>
      </w:r>
      <w:r w:rsidR="0055057E">
        <w:rPr>
          <w:lang w:val="en-GB"/>
        </w:rPr>
        <w:t xml:space="preserve"> logged L1 measurements in its AS buffer</w:t>
      </w:r>
      <w:r w:rsidR="00534CEC">
        <w:rPr>
          <w:lang w:val="en-GB"/>
        </w:rPr>
        <w:t>:</w:t>
      </w:r>
    </w:p>
    <w:p w14:paraId="1CA61A57" w14:textId="387798D5" w:rsidR="00A9625A" w:rsidRDefault="00534CEC" w:rsidP="00A9625A">
      <w:pPr>
        <w:pStyle w:val="ListParagraph"/>
        <w:numPr>
          <w:ilvl w:val="0"/>
          <w:numId w:val="79"/>
        </w:numPr>
        <w:ind w:firstLineChars="0"/>
        <w:rPr>
          <w:lang w:val="en-GB"/>
        </w:rPr>
      </w:pPr>
      <w:r>
        <w:rPr>
          <w:lang w:val="en-GB"/>
        </w:rPr>
        <w:lastRenderedPageBreak/>
        <w:t xml:space="preserve">Alt-1: </w:t>
      </w:r>
      <w:r w:rsidR="00F373BE">
        <w:rPr>
          <w:lang w:val="en-GB"/>
        </w:rPr>
        <w:t>T</w:t>
      </w:r>
      <w:r w:rsidR="00B17393">
        <w:rPr>
          <w:lang w:val="en-GB"/>
        </w:rPr>
        <w:t>he UE keeps the logged L1 measurements</w:t>
      </w:r>
      <w:r w:rsidR="00523797">
        <w:rPr>
          <w:lang w:val="en-GB"/>
        </w:rPr>
        <w:t xml:space="preserve"> in its AS buffer</w:t>
      </w:r>
      <w:r w:rsidR="00A9625A">
        <w:rPr>
          <w:lang w:val="en-GB"/>
        </w:rPr>
        <w:t xml:space="preserve">. When </w:t>
      </w:r>
      <w:r w:rsidR="00A9625A" w:rsidRPr="00A9625A">
        <w:rPr>
          <w:lang w:val="en-GB"/>
        </w:rPr>
        <w:t xml:space="preserve">it returns to CONNECTED state </w:t>
      </w:r>
      <w:r w:rsidR="00A9625A">
        <w:rPr>
          <w:lang w:val="en-GB"/>
        </w:rPr>
        <w:t xml:space="preserve">or completes HO, it </w:t>
      </w:r>
      <w:r w:rsidR="00A9625A" w:rsidRPr="00A9625A">
        <w:rPr>
          <w:lang w:val="en-GB"/>
        </w:rPr>
        <w:t>notif</w:t>
      </w:r>
      <w:r w:rsidR="00A9625A">
        <w:rPr>
          <w:lang w:val="en-GB"/>
        </w:rPr>
        <w:t>ies</w:t>
      </w:r>
      <w:r w:rsidR="00A9625A" w:rsidRPr="00A9625A">
        <w:rPr>
          <w:lang w:val="en-GB"/>
        </w:rPr>
        <w:t xml:space="preserve"> NW on the availability of stored measurement</w:t>
      </w:r>
      <w:r w:rsidR="002C4A2A">
        <w:rPr>
          <w:lang w:val="en-GB"/>
        </w:rPr>
        <w:t xml:space="preserve">s for </w:t>
      </w:r>
      <w:r w:rsidR="00A9625A" w:rsidRPr="00A9625A">
        <w:rPr>
          <w:lang w:val="en-GB"/>
        </w:rPr>
        <w:t xml:space="preserve">NW </w:t>
      </w:r>
      <w:r w:rsidR="002C4A2A">
        <w:rPr>
          <w:lang w:val="en-GB"/>
        </w:rPr>
        <w:t xml:space="preserve">to </w:t>
      </w:r>
      <w:r w:rsidR="00A9625A" w:rsidRPr="00A9625A">
        <w:rPr>
          <w:lang w:val="en-GB"/>
        </w:rPr>
        <w:t>retrieve</w:t>
      </w:r>
      <w:r w:rsidR="002C4A2A">
        <w:rPr>
          <w:lang w:val="en-GB"/>
        </w:rPr>
        <w:t>.</w:t>
      </w:r>
    </w:p>
    <w:p w14:paraId="71F6B3FE" w14:textId="6A0A9B16" w:rsidR="00F373BE" w:rsidRDefault="00751264" w:rsidP="00A9625A">
      <w:pPr>
        <w:pStyle w:val="ListParagraph"/>
        <w:numPr>
          <w:ilvl w:val="0"/>
          <w:numId w:val="79"/>
        </w:numPr>
        <w:ind w:firstLineChars="0"/>
        <w:rPr>
          <w:lang w:val="en-GB"/>
        </w:rPr>
      </w:pPr>
      <w:r>
        <w:rPr>
          <w:lang w:val="en-GB"/>
        </w:rPr>
        <w:t xml:space="preserve">Alt-2: </w:t>
      </w:r>
      <w:r w:rsidR="00A97584">
        <w:rPr>
          <w:lang w:val="en-GB"/>
        </w:rPr>
        <w:t xml:space="preserve">The UE discards </w:t>
      </w:r>
      <w:r w:rsidR="00D15340">
        <w:rPr>
          <w:lang w:val="en-GB"/>
        </w:rPr>
        <w:t xml:space="preserve">all </w:t>
      </w:r>
      <w:r w:rsidR="00A97584">
        <w:rPr>
          <w:lang w:val="en-GB"/>
        </w:rPr>
        <w:t>the logged L1 measurements</w:t>
      </w:r>
      <w:r w:rsidR="00D15340" w:rsidRPr="00D15340">
        <w:rPr>
          <w:lang w:val="en-GB"/>
        </w:rPr>
        <w:t xml:space="preserve"> </w:t>
      </w:r>
      <w:r w:rsidR="00D15340">
        <w:rPr>
          <w:lang w:val="en-GB"/>
        </w:rPr>
        <w:t>in its AS buffer</w:t>
      </w:r>
      <w:r w:rsidR="00A97584">
        <w:rPr>
          <w:lang w:val="en-GB"/>
        </w:rPr>
        <w:t>.</w:t>
      </w:r>
    </w:p>
    <w:p w14:paraId="53DBE5C8" w14:textId="77777777" w:rsidR="00AE1B03" w:rsidRDefault="00D15340" w:rsidP="00D15340">
      <w:pPr>
        <w:rPr>
          <w:lang w:val="en-GB"/>
        </w:rPr>
      </w:pPr>
      <w:r>
        <w:rPr>
          <w:lang w:val="en-GB"/>
        </w:rPr>
        <w:t xml:space="preserve">We </w:t>
      </w:r>
      <w:r w:rsidR="00AE1B03">
        <w:rPr>
          <w:lang w:val="en-GB"/>
        </w:rPr>
        <w:t>don’t</w:t>
      </w:r>
      <w:r>
        <w:rPr>
          <w:lang w:val="en-GB"/>
        </w:rPr>
        <w:t xml:space="preserve"> think Alt-2 makes sense: </w:t>
      </w:r>
    </w:p>
    <w:p w14:paraId="55FC0B5F" w14:textId="3592E862" w:rsidR="00AE1B03" w:rsidRDefault="00FA0FC6" w:rsidP="00AE1B03">
      <w:pPr>
        <w:pStyle w:val="ListParagraph"/>
        <w:numPr>
          <w:ilvl w:val="0"/>
          <w:numId w:val="80"/>
        </w:numPr>
        <w:ind w:firstLineChars="0"/>
        <w:rPr>
          <w:lang w:val="en-GB"/>
        </w:rPr>
      </w:pPr>
      <w:r>
        <w:rPr>
          <w:lang w:val="en-GB"/>
        </w:rPr>
        <w:t xml:space="preserve">Alt-2 </w:t>
      </w:r>
      <w:r w:rsidR="00AE1B03" w:rsidRPr="00AE1B03">
        <w:rPr>
          <w:lang w:val="en-GB"/>
        </w:rPr>
        <w:t>implies risk of UE</w:t>
      </w:r>
      <w:r w:rsidR="004D133F">
        <w:rPr>
          <w:lang w:val="en-GB"/>
        </w:rPr>
        <w:t xml:space="preserve"> </w:t>
      </w:r>
      <w:r w:rsidR="00AE1B03" w:rsidRPr="00AE1B03">
        <w:rPr>
          <w:lang w:val="en-GB"/>
        </w:rPr>
        <w:t xml:space="preserve">wasting its power for </w:t>
      </w:r>
      <w:r w:rsidR="00521097">
        <w:rPr>
          <w:lang w:val="en-GB"/>
        </w:rPr>
        <w:t>NW</w:t>
      </w:r>
      <w:r w:rsidR="007179C1">
        <w:rPr>
          <w:lang w:val="en-GB"/>
        </w:rPr>
        <w:t>-side</w:t>
      </w:r>
      <w:r w:rsidR="00521097">
        <w:rPr>
          <w:lang w:val="en-GB"/>
        </w:rPr>
        <w:t xml:space="preserve"> </w:t>
      </w:r>
      <w:r w:rsidR="00AE1B03" w:rsidRPr="00AE1B03">
        <w:rPr>
          <w:lang w:val="en-GB"/>
        </w:rPr>
        <w:t>data collection</w:t>
      </w:r>
      <w:r w:rsidR="00AE1B03">
        <w:rPr>
          <w:lang w:val="en-GB"/>
        </w:rPr>
        <w:t xml:space="preserve"> but result in nothing.</w:t>
      </w:r>
      <w:r w:rsidR="00521097">
        <w:rPr>
          <w:lang w:val="en-GB"/>
        </w:rPr>
        <w:t xml:space="preserve"> </w:t>
      </w:r>
      <w:r>
        <w:rPr>
          <w:lang w:val="en-GB"/>
        </w:rPr>
        <w:t xml:space="preserve">With such risk, the UE may not be willing to perform data collection for NW. </w:t>
      </w:r>
    </w:p>
    <w:p w14:paraId="1330AB33" w14:textId="1229AE6D" w:rsidR="00D15340" w:rsidRDefault="004916E1" w:rsidP="00AE1B03">
      <w:pPr>
        <w:pStyle w:val="ListParagraph"/>
        <w:numPr>
          <w:ilvl w:val="0"/>
          <w:numId w:val="80"/>
        </w:numPr>
        <w:ind w:firstLineChars="0"/>
        <w:rPr>
          <w:lang w:val="en-GB"/>
        </w:rPr>
      </w:pPr>
      <w:r>
        <w:rPr>
          <w:lang w:val="en-GB"/>
        </w:rPr>
        <w:t>T</w:t>
      </w:r>
      <w:r w:rsidR="00AE1B03" w:rsidRPr="00AE1B03">
        <w:rPr>
          <w:lang w:val="en-GB"/>
        </w:rPr>
        <w:t xml:space="preserve">he stored L1 measurements may still be useful to NW because the UE may enter CONNECTED state shortly. </w:t>
      </w:r>
    </w:p>
    <w:p w14:paraId="5264B46C" w14:textId="77777777" w:rsidR="001357F9" w:rsidRDefault="001357F9" w:rsidP="00AE1B03">
      <w:pPr>
        <w:pStyle w:val="ListParagraph"/>
        <w:numPr>
          <w:ilvl w:val="0"/>
          <w:numId w:val="80"/>
        </w:numPr>
        <w:ind w:firstLineChars="0"/>
        <w:rPr>
          <w:lang w:val="en-GB"/>
        </w:rPr>
      </w:pPr>
      <w:r>
        <w:rPr>
          <w:lang w:val="en-GB"/>
        </w:rPr>
        <w:t xml:space="preserve">It will introduce extra spec work. Please note that Alt-1 is </w:t>
      </w:r>
      <w:proofErr w:type="gramStart"/>
      <w:r>
        <w:rPr>
          <w:lang w:val="en-GB"/>
        </w:rPr>
        <w:t>similar to</w:t>
      </w:r>
      <w:proofErr w:type="gramEnd"/>
      <w:r>
        <w:rPr>
          <w:lang w:val="en-GB"/>
        </w:rPr>
        <w:t xml:space="preserve"> existing logged MDT and early measurement, and thereby the existing spec changes can be reused. </w:t>
      </w:r>
    </w:p>
    <w:p w14:paraId="51580A04" w14:textId="77777777" w:rsidR="001357F9" w:rsidRDefault="001357F9" w:rsidP="001357F9">
      <w:pPr>
        <w:rPr>
          <w:lang w:val="en-GB"/>
        </w:rPr>
      </w:pPr>
      <w:r>
        <w:rPr>
          <w:lang w:val="en-GB"/>
        </w:rPr>
        <w:t>Thus, we propose to adopt Alt-1:</w:t>
      </w:r>
    </w:p>
    <w:p w14:paraId="308D6A00" w14:textId="5908E62A" w:rsidR="001357F9" w:rsidRPr="004D133F" w:rsidRDefault="001357F9" w:rsidP="004D133F">
      <w:pPr>
        <w:pStyle w:val="Caption"/>
      </w:pPr>
      <w:r>
        <w:rPr>
          <w:color w:val="auto"/>
        </w:rPr>
        <w:t>Proposal 1</w:t>
      </w:r>
      <w:r w:rsidR="00210A1F">
        <w:rPr>
          <w:color w:val="auto"/>
        </w:rPr>
        <w:t>3</w:t>
      </w:r>
      <w:r w:rsidRPr="00C532E0">
        <w:rPr>
          <w:color w:val="auto"/>
        </w:rPr>
        <w:t xml:space="preserve">: </w:t>
      </w:r>
      <w:r w:rsidR="00FA0FC6">
        <w:rPr>
          <w:lang w:val="en-GB"/>
        </w:rPr>
        <w:t>When the UE enters IDLE/INACTIVE state or during HO but has logged L1 measurements in its AS buff</w:t>
      </w:r>
      <w:r w:rsidR="00DE2455">
        <w:rPr>
          <w:lang w:val="en-GB"/>
        </w:rPr>
        <w:t xml:space="preserve">er, it keeps the logged measurements in its AS buffer. When </w:t>
      </w:r>
      <w:r w:rsidR="00DE2455" w:rsidRPr="00A9625A">
        <w:rPr>
          <w:lang w:val="en-GB"/>
        </w:rPr>
        <w:t xml:space="preserve">it returns to CONNECTED state </w:t>
      </w:r>
      <w:r w:rsidR="00DE2455">
        <w:rPr>
          <w:lang w:val="en-GB"/>
        </w:rPr>
        <w:t xml:space="preserve">or completes HO, it </w:t>
      </w:r>
      <w:r w:rsidR="00DE2455" w:rsidRPr="00A9625A">
        <w:rPr>
          <w:lang w:val="en-GB"/>
        </w:rPr>
        <w:t>notif</w:t>
      </w:r>
      <w:r w:rsidR="00DE2455">
        <w:rPr>
          <w:lang w:val="en-GB"/>
        </w:rPr>
        <w:t>ies</w:t>
      </w:r>
      <w:r w:rsidR="00DE2455" w:rsidRPr="00A9625A">
        <w:rPr>
          <w:lang w:val="en-GB"/>
        </w:rPr>
        <w:t xml:space="preserve"> NW on the availability of stored measurement</w:t>
      </w:r>
      <w:r w:rsidR="00DE2455">
        <w:rPr>
          <w:lang w:val="en-GB"/>
        </w:rPr>
        <w:t xml:space="preserve">s for </w:t>
      </w:r>
      <w:r w:rsidR="00DE2455" w:rsidRPr="00A9625A">
        <w:rPr>
          <w:lang w:val="en-GB"/>
        </w:rPr>
        <w:t xml:space="preserve">NW </w:t>
      </w:r>
      <w:r w:rsidR="00DE2455">
        <w:rPr>
          <w:lang w:val="en-GB"/>
        </w:rPr>
        <w:t xml:space="preserve">to </w:t>
      </w:r>
      <w:r w:rsidR="00DE2455" w:rsidRPr="00A9625A">
        <w:rPr>
          <w:lang w:val="en-GB"/>
        </w:rPr>
        <w:t>retrieve</w:t>
      </w:r>
      <w:r w:rsidR="00DE2455">
        <w:rPr>
          <w:lang w:val="en-GB"/>
        </w:rPr>
        <w:t>.</w:t>
      </w:r>
    </w:p>
    <w:p w14:paraId="6D99E0E6" w14:textId="6FCE96CC" w:rsidR="002E2ACD" w:rsidRDefault="002E2ACD" w:rsidP="002E2ACD">
      <w:pPr>
        <w:pStyle w:val="Heading2"/>
      </w:pPr>
      <w:r>
        <w:t>2.</w:t>
      </w:r>
      <w:r w:rsidR="000C799E">
        <w:t>2</w:t>
      </w:r>
      <w:r>
        <w:t xml:space="preserve"> NW-sided data collection for AI/ML based positioning</w:t>
      </w:r>
    </w:p>
    <w:p w14:paraId="13F1E8C8" w14:textId="06B4BD93" w:rsidR="00E15178" w:rsidRDefault="00196BC1" w:rsidP="00E15178">
      <w:pPr>
        <w:rPr>
          <w:lang w:val="en-GB"/>
        </w:rPr>
      </w:pPr>
      <w:r>
        <w:rPr>
          <w:noProof/>
          <w:lang w:val="en-GB"/>
        </w:rPr>
        <mc:AlternateContent>
          <mc:Choice Requires="wps">
            <w:drawing>
              <wp:anchor distT="0" distB="0" distL="114300" distR="114300" simplePos="0" relativeHeight="251663360" behindDoc="0" locked="0" layoutInCell="1" allowOverlap="1" wp14:anchorId="08595298" wp14:editId="1090EC8D">
                <wp:simplePos x="0" y="0"/>
                <wp:positionH relativeFrom="column">
                  <wp:posOffset>-58420</wp:posOffset>
                </wp:positionH>
                <wp:positionV relativeFrom="paragraph">
                  <wp:posOffset>386185</wp:posOffset>
                </wp:positionV>
                <wp:extent cx="5986780" cy="3098800"/>
                <wp:effectExtent l="0" t="0" r="7620" b="12700"/>
                <wp:wrapTopAndBottom/>
                <wp:docPr id="754310526" name="Text Box 4"/>
                <wp:cNvGraphicFramePr/>
                <a:graphic xmlns:a="http://schemas.openxmlformats.org/drawingml/2006/main">
                  <a:graphicData uri="http://schemas.microsoft.com/office/word/2010/wordprocessingShape">
                    <wps:wsp>
                      <wps:cNvSpPr txBox="1"/>
                      <wps:spPr>
                        <a:xfrm>
                          <a:off x="0" y="0"/>
                          <a:ext cx="5986780" cy="3098800"/>
                        </a:xfrm>
                        <a:prstGeom prst="rect">
                          <a:avLst/>
                        </a:prstGeom>
                        <a:solidFill>
                          <a:schemeClr val="lt1"/>
                        </a:solidFill>
                        <a:ln w="6350">
                          <a:solidFill>
                            <a:prstClr val="black"/>
                          </a:solidFill>
                        </a:ln>
                      </wps:spPr>
                      <wps:txbx>
                        <w:txbxContent>
                          <w:p w14:paraId="5167BA94" w14:textId="77777777" w:rsidR="00E15178" w:rsidRDefault="00E15178" w:rsidP="00E15178">
                            <w:pPr>
                              <w:numPr>
                                <w:ilvl w:val="0"/>
                                <w:numId w:val="19"/>
                              </w:numPr>
                              <w:spacing w:after="0"/>
                              <w:textAlignment w:val="baseline"/>
                              <w:rPr>
                                <w:bCs/>
                              </w:rPr>
                            </w:pPr>
                            <w:r>
                              <w:rPr>
                                <w:bCs/>
                              </w:rPr>
                              <w:t>Positioning accuracy enhancements, encompassing [RAN1/RAN2/RAN3]:</w:t>
                            </w:r>
                          </w:p>
                          <w:p w14:paraId="136DABD1" w14:textId="77777777" w:rsidR="00E15178" w:rsidRDefault="00E15178" w:rsidP="00E15178">
                            <w:pPr>
                              <w:numPr>
                                <w:ilvl w:val="1"/>
                                <w:numId w:val="19"/>
                              </w:numPr>
                              <w:spacing w:after="0"/>
                              <w:textAlignment w:val="baseline"/>
                              <w:rPr>
                                <w:bCs/>
                              </w:rPr>
                            </w:pPr>
                            <w:r>
                              <w:rPr>
                                <w:bCs/>
                              </w:rPr>
                              <w:t>Direct AI/ML positioning:</w:t>
                            </w:r>
                          </w:p>
                          <w:p w14:paraId="7165218D" w14:textId="77777777" w:rsidR="00E15178" w:rsidRPr="00CB5E00"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CB5E00">
                              <w:rPr>
                                <w:bCs/>
                              </w:rPr>
                              <w:t xml:space="preserve">Case 1: </w:t>
                            </w:r>
                            <w:r w:rsidRPr="00CB5E00">
                              <w:t>UE-based positioning with UE-side model, direct AI/ML positioning</w:t>
                            </w:r>
                          </w:p>
                          <w:p w14:paraId="4FC51A01" w14:textId="77777777" w:rsidR="00E15178" w:rsidRPr="00671D5F" w:rsidRDefault="00E15178" w:rsidP="00E15178">
                            <w:pPr>
                              <w:numPr>
                                <w:ilvl w:val="2"/>
                                <w:numId w:val="19"/>
                              </w:numPr>
                              <w:spacing w:after="0"/>
                              <w:textAlignment w:val="baseline"/>
                              <w:rPr>
                                <w:bCs/>
                              </w:rPr>
                            </w:pPr>
                            <w:r>
                              <w:rPr>
                                <w:bCs/>
                              </w:rPr>
                              <w:t>(2</w:t>
                            </w:r>
                            <w:r w:rsidRPr="00B36DB6">
                              <w:rPr>
                                <w:bCs/>
                                <w:vertAlign w:val="superscript"/>
                              </w:rPr>
                              <w:t>nd</w:t>
                            </w:r>
                            <w:r>
                              <w:rPr>
                                <w:bCs/>
                              </w:rPr>
                              <w:t xml:space="preserve"> priority) </w:t>
                            </w:r>
                            <w:r w:rsidRPr="00671D5F">
                              <w:rPr>
                                <w:bCs/>
                              </w:rPr>
                              <w:t xml:space="preserve">Case 2b: </w:t>
                            </w:r>
                            <w:r w:rsidRPr="00671D5F">
                              <w:t>UE-assisted/LMF-based positioning with LMF-side model, direct AI/ML positioning</w:t>
                            </w:r>
                          </w:p>
                          <w:p w14:paraId="578374E6" w14:textId="77777777" w:rsidR="00E15178" w:rsidRPr="00671D5F"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671D5F">
                              <w:rPr>
                                <w:bCs/>
                              </w:rPr>
                              <w:t>Case 3b:</w:t>
                            </w:r>
                            <w:r w:rsidRPr="00671D5F">
                              <w:t xml:space="preserve"> NG-RAN node assisted positioning with LMF-side model, direct AI/ML positioning</w:t>
                            </w:r>
                          </w:p>
                          <w:p w14:paraId="692881E8" w14:textId="77777777" w:rsidR="00E15178" w:rsidRDefault="00E15178" w:rsidP="00E15178">
                            <w:pPr>
                              <w:numPr>
                                <w:ilvl w:val="1"/>
                                <w:numId w:val="19"/>
                              </w:numPr>
                              <w:spacing w:after="0"/>
                              <w:textAlignment w:val="baseline"/>
                              <w:rPr>
                                <w:bCs/>
                              </w:rPr>
                            </w:pPr>
                            <w:r>
                              <w:rPr>
                                <w:bCs/>
                              </w:rPr>
                              <w:t xml:space="preserve">AI/ML assisted positioning </w:t>
                            </w:r>
                            <w:r>
                              <w:rPr>
                                <w:bCs/>
                              </w:rPr>
                              <w:tab/>
                            </w:r>
                            <w:r>
                              <w:rPr>
                                <w:bCs/>
                              </w:rPr>
                              <w:tab/>
                              <w:t xml:space="preserve"> </w:t>
                            </w:r>
                          </w:p>
                          <w:p w14:paraId="520C7FC4" w14:textId="77777777" w:rsidR="00E15178" w:rsidRPr="00671D5F" w:rsidRDefault="00E15178" w:rsidP="00E15178">
                            <w:pPr>
                              <w:numPr>
                                <w:ilvl w:val="2"/>
                                <w:numId w:val="19"/>
                              </w:numPr>
                              <w:spacing w:after="0"/>
                              <w:textAlignment w:val="baseline"/>
                              <w:rPr>
                                <w:bCs/>
                                <w:color w:val="BFBFBF"/>
                              </w:rPr>
                            </w:pPr>
                            <w:r>
                              <w:rPr>
                                <w:bCs/>
                              </w:rPr>
                              <w:t>(2</w:t>
                            </w:r>
                            <w:r w:rsidRPr="00B36DB6">
                              <w:rPr>
                                <w:bCs/>
                                <w:vertAlign w:val="superscript"/>
                              </w:rPr>
                              <w:t>nd</w:t>
                            </w:r>
                            <w:r>
                              <w:rPr>
                                <w:bCs/>
                              </w:rPr>
                              <w:t xml:space="preserve"> priority) </w:t>
                            </w:r>
                            <w:r w:rsidRPr="00671D5F">
                              <w:rPr>
                                <w:bCs/>
                              </w:rPr>
                              <w:t xml:space="preserve">Case 2a: </w:t>
                            </w:r>
                            <w:r w:rsidRPr="00671D5F">
                              <w:t>UE-assisted/LMF-based positioning with UE-side model, AI/ML assisted positioning</w:t>
                            </w:r>
                            <w:r w:rsidRPr="00671D5F">
                              <w:rPr>
                                <w:bCs/>
                                <w:color w:val="BFBFBF"/>
                              </w:rPr>
                              <w:tab/>
                            </w:r>
                          </w:p>
                          <w:p w14:paraId="448E5DEA" w14:textId="77777777" w:rsidR="00E15178" w:rsidRPr="00CB5E00"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CB5E00">
                              <w:rPr>
                                <w:bCs/>
                              </w:rPr>
                              <w:t xml:space="preserve">Case 3a: </w:t>
                            </w:r>
                            <w:r w:rsidRPr="00CB5E00">
                              <w:t xml:space="preserve">NG-RAN node assisted positioning with </w:t>
                            </w:r>
                            <w:proofErr w:type="spellStart"/>
                            <w:r w:rsidRPr="00CB5E00">
                              <w:t>gNB</w:t>
                            </w:r>
                            <w:proofErr w:type="spellEnd"/>
                            <w:r w:rsidRPr="00CB5E00">
                              <w:t>-side model, AI/ML assisted positioning</w:t>
                            </w:r>
                          </w:p>
                          <w:p w14:paraId="24B5C070" w14:textId="77777777" w:rsidR="00E15178" w:rsidRPr="00F03FD6" w:rsidRDefault="00E15178" w:rsidP="00E15178">
                            <w:pPr>
                              <w:numPr>
                                <w:ilvl w:val="1"/>
                                <w:numId w:val="19"/>
                              </w:numPr>
                              <w:spacing w:after="0"/>
                              <w:textAlignment w:val="baseline"/>
                              <w:rPr>
                                <w:bCs/>
                              </w:rPr>
                            </w:pPr>
                            <w:r w:rsidRPr="00F03FD6">
                              <w:rPr>
                                <w:bCs/>
                              </w:rPr>
                              <w:t>Specify necessary</w:t>
                            </w:r>
                            <w:r>
                              <w:rPr>
                                <w:bCs/>
                              </w:rPr>
                              <w:t xml:space="preserve"> </w:t>
                            </w:r>
                            <w:r w:rsidRPr="00F85328">
                              <w:rPr>
                                <w:bCs/>
                              </w:rPr>
                              <w:t>measurements</w:t>
                            </w:r>
                            <w:r>
                              <w:rPr>
                                <w:bCs/>
                              </w:rPr>
                              <w:t xml:space="preserve">, </w:t>
                            </w:r>
                            <w:proofErr w:type="spellStart"/>
                            <w:r w:rsidRPr="00F03FD6">
                              <w:rPr>
                                <w:bCs/>
                              </w:rPr>
                              <w:t>signalling</w:t>
                            </w:r>
                            <w:proofErr w:type="spellEnd"/>
                            <w:r w:rsidRPr="00F03FD6">
                              <w:rPr>
                                <w:bCs/>
                              </w:rPr>
                              <w:t xml:space="preserve">/mechanism(s) to facilitate LCM operations specific to the </w:t>
                            </w:r>
                            <w:r>
                              <w:rPr>
                                <w:bCs/>
                              </w:rPr>
                              <w:t>Positioning accuracy enhancements</w:t>
                            </w:r>
                            <w:r w:rsidRPr="00F03FD6">
                              <w:rPr>
                                <w:bCs/>
                              </w:rPr>
                              <w:t xml:space="preserve"> use cases, if any</w:t>
                            </w:r>
                          </w:p>
                          <w:p w14:paraId="6BA447C6" w14:textId="77777777" w:rsidR="00E15178" w:rsidRPr="0045271D" w:rsidRDefault="00E15178" w:rsidP="00E15178">
                            <w:pPr>
                              <w:numPr>
                                <w:ilvl w:val="1"/>
                                <w:numId w:val="19"/>
                              </w:numPr>
                              <w:spacing w:after="0"/>
                              <w:textAlignment w:val="baseline"/>
                              <w:rPr>
                                <w:bCs/>
                              </w:rPr>
                            </w:pPr>
                            <w:r w:rsidRPr="0045271D">
                              <w:rPr>
                                <w:bCs/>
                              </w:rPr>
                              <w:t xml:space="preserve">Investigate and specify the necessary </w:t>
                            </w:r>
                            <w:proofErr w:type="spellStart"/>
                            <w:r w:rsidRPr="0045271D">
                              <w:rPr>
                                <w:bCs/>
                              </w:rPr>
                              <w:t>signalling</w:t>
                            </w:r>
                            <w:proofErr w:type="spellEnd"/>
                            <w:r w:rsidRPr="0045271D">
                              <w:rPr>
                                <w:bCs/>
                              </w:rPr>
                              <w:t xml:space="preserve"> of necessary measurement enhancements (if any)</w:t>
                            </w:r>
                          </w:p>
                          <w:p w14:paraId="186274E3" w14:textId="77777777" w:rsidR="00E15178" w:rsidRDefault="00E15178" w:rsidP="00E15178">
                            <w:pPr>
                              <w:numPr>
                                <w:ilvl w:val="1"/>
                                <w:numId w:val="19"/>
                              </w:numPr>
                              <w:spacing w:after="0"/>
                              <w:textAlignment w:val="baseline"/>
                              <w:rPr>
                                <w:bCs/>
                              </w:rPr>
                            </w:pPr>
                            <w:r w:rsidRPr="0045271D">
                              <w:rPr>
                                <w:bCs/>
                              </w:rPr>
                              <w:t>Enabling method(s) to ensure consistency between training and inference regarding NW-side additional conditions (if identified) for inference at UE for relevant positioning sub use cases</w:t>
                            </w:r>
                          </w:p>
                          <w:p w14:paraId="142AE8FB" w14:textId="77777777" w:rsidR="00E15178" w:rsidRPr="000978E6" w:rsidRDefault="00E15178" w:rsidP="00E15178">
                            <w:pPr>
                              <w:numPr>
                                <w:ilvl w:val="1"/>
                                <w:numId w:val="19"/>
                              </w:numPr>
                              <w:spacing w:after="0"/>
                              <w:textAlignment w:val="baseline"/>
                              <w:rPr>
                                <w:bCs/>
                                <w:highlight w:val="yellow"/>
                              </w:rPr>
                            </w:pPr>
                            <w:r w:rsidRPr="000978E6">
                              <w:rPr>
                                <w:bCs/>
                                <w:highlight w:val="yellow"/>
                              </w:rPr>
                              <w:t>Note: RAN1 will not discuss any proposals targeting 2</w:t>
                            </w:r>
                            <w:r w:rsidRPr="000978E6">
                              <w:rPr>
                                <w:bCs/>
                                <w:highlight w:val="yellow"/>
                                <w:vertAlign w:val="superscript"/>
                              </w:rPr>
                              <w:t>nd</w:t>
                            </w:r>
                            <w:r w:rsidRPr="000978E6">
                              <w:rPr>
                                <w:bCs/>
                                <w:highlight w:val="yellow"/>
                              </w:rPr>
                              <w:t xml:space="preserve"> priority issues in Q4 of 2024.</w:t>
                            </w:r>
                          </w:p>
                          <w:p w14:paraId="4D38A7B8" w14:textId="77777777" w:rsidR="00E15178" w:rsidRDefault="00E15178" w:rsidP="00E1517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95298" id="Text Box 4" o:spid="_x0000_s1029" type="#_x0000_t202" style="position:absolute;margin-left:-4.6pt;margin-top:30.4pt;width:471.4pt;height:2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" fillcolor="white [3201]" strokeweight=".5pt">
                <v:textbox>
                  <w:txbxContent>
                    <w:p w14:paraId="5167BA94" w14:textId="77777777" w:rsidR="00E15178" w:rsidRDefault="00E15178" w:rsidP="00E15178">
                      <w:pPr>
                        <w:numPr>
                          <w:ilvl w:val="0"/>
                          <w:numId w:val="19"/>
                        </w:numPr>
                        <w:spacing w:after="0"/>
                        <w:textAlignment w:val="baseline"/>
                        <w:rPr>
                          <w:bCs/>
                        </w:rPr>
                      </w:pPr>
                      <w:r>
                        <w:rPr>
                          <w:bCs/>
                        </w:rPr>
                        <w:t>Positioning accuracy enhancements, encompassing [RAN1/RAN2/RAN3]:</w:t>
                      </w:r>
                    </w:p>
                    <w:p w14:paraId="136DABD1" w14:textId="77777777" w:rsidR="00E15178" w:rsidRDefault="00E15178" w:rsidP="00E15178">
                      <w:pPr>
                        <w:numPr>
                          <w:ilvl w:val="1"/>
                          <w:numId w:val="19"/>
                        </w:numPr>
                        <w:spacing w:after="0"/>
                        <w:textAlignment w:val="baseline"/>
                        <w:rPr>
                          <w:bCs/>
                        </w:rPr>
                      </w:pPr>
                      <w:r>
                        <w:rPr>
                          <w:bCs/>
                        </w:rPr>
                        <w:t>Direct AI/ML positioning:</w:t>
                      </w:r>
                    </w:p>
                    <w:p w14:paraId="7165218D" w14:textId="77777777" w:rsidR="00E15178" w:rsidRPr="00CB5E00"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CB5E00">
                        <w:rPr>
                          <w:bCs/>
                        </w:rPr>
                        <w:t xml:space="preserve">Case 1: </w:t>
                      </w:r>
                      <w:r w:rsidRPr="00CB5E00">
                        <w:t>UE-based positioning with UE-side model, direct AI/ML positioning</w:t>
                      </w:r>
                    </w:p>
                    <w:p w14:paraId="4FC51A01" w14:textId="77777777" w:rsidR="00E15178" w:rsidRPr="00671D5F" w:rsidRDefault="00E15178" w:rsidP="00E15178">
                      <w:pPr>
                        <w:numPr>
                          <w:ilvl w:val="2"/>
                          <w:numId w:val="19"/>
                        </w:numPr>
                        <w:spacing w:after="0"/>
                        <w:textAlignment w:val="baseline"/>
                        <w:rPr>
                          <w:bCs/>
                        </w:rPr>
                      </w:pPr>
                      <w:r>
                        <w:rPr>
                          <w:bCs/>
                        </w:rPr>
                        <w:t>(2</w:t>
                      </w:r>
                      <w:r w:rsidRPr="00B36DB6">
                        <w:rPr>
                          <w:bCs/>
                          <w:vertAlign w:val="superscript"/>
                        </w:rPr>
                        <w:t>nd</w:t>
                      </w:r>
                      <w:r>
                        <w:rPr>
                          <w:bCs/>
                        </w:rPr>
                        <w:t xml:space="preserve"> priority) </w:t>
                      </w:r>
                      <w:r w:rsidRPr="00671D5F">
                        <w:rPr>
                          <w:bCs/>
                        </w:rPr>
                        <w:t xml:space="preserve">Case 2b: </w:t>
                      </w:r>
                      <w:r w:rsidRPr="00671D5F">
                        <w:t>UE-assisted/LMF-based positioning with LMF-side model, direct AI/ML positioning</w:t>
                      </w:r>
                    </w:p>
                    <w:p w14:paraId="578374E6" w14:textId="77777777" w:rsidR="00E15178" w:rsidRPr="00671D5F"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671D5F">
                        <w:rPr>
                          <w:bCs/>
                        </w:rPr>
                        <w:t>Case 3b:</w:t>
                      </w:r>
                      <w:r w:rsidRPr="00671D5F">
                        <w:t xml:space="preserve"> NG-RAN node assisted positioning with LMF-side model, direct AI/ML positioning</w:t>
                      </w:r>
                    </w:p>
                    <w:p w14:paraId="692881E8" w14:textId="77777777" w:rsidR="00E15178" w:rsidRDefault="00E15178" w:rsidP="00E15178">
                      <w:pPr>
                        <w:numPr>
                          <w:ilvl w:val="1"/>
                          <w:numId w:val="19"/>
                        </w:numPr>
                        <w:spacing w:after="0"/>
                        <w:textAlignment w:val="baseline"/>
                        <w:rPr>
                          <w:bCs/>
                        </w:rPr>
                      </w:pPr>
                      <w:r>
                        <w:rPr>
                          <w:bCs/>
                        </w:rPr>
                        <w:t xml:space="preserve">AI/ML assisted positioning </w:t>
                      </w:r>
                      <w:r>
                        <w:rPr>
                          <w:bCs/>
                        </w:rPr>
                        <w:tab/>
                      </w:r>
                      <w:r>
                        <w:rPr>
                          <w:bCs/>
                        </w:rPr>
                        <w:tab/>
                        <w:t xml:space="preserve"> </w:t>
                      </w:r>
                    </w:p>
                    <w:p w14:paraId="520C7FC4" w14:textId="77777777" w:rsidR="00E15178" w:rsidRPr="00671D5F" w:rsidRDefault="00E15178" w:rsidP="00E15178">
                      <w:pPr>
                        <w:numPr>
                          <w:ilvl w:val="2"/>
                          <w:numId w:val="19"/>
                        </w:numPr>
                        <w:spacing w:after="0"/>
                        <w:textAlignment w:val="baseline"/>
                        <w:rPr>
                          <w:bCs/>
                          <w:color w:val="BFBFBF"/>
                        </w:rPr>
                      </w:pPr>
                      <w:r>
                        <w:rPr>
                          <w:bCs/>
                        </w:rPr>
                        <w:t>(2</w:t>
                      </w:r>
                      <w:r w:rsidRPr="00B36DB6">
                        <w:rPr>
                          <w:bCs/>
                          <w:vertAlign w:val="superscript"/>
                        </w:rPr>
                        <w:t>nd</w:t>
                      </w:r>
                      <w:r>
                        <w:rPr>
                          <w:bCs/>
                        </w:rPr>
                        <w:t xml:space="preserve"> priority) </w:t>
                      </w:r>
                      <w:r w:rsidRPr="00671D5F">
                        <w:rPr>
                          <w:bCs/>
                        </w:rPr>
                        <w:t xml:space="preserve">Case 2a: </w:t>
                      </w:r>
                      <w:r w:rsidRPr="00671D5F">
                        <w:t>UE-assisted/LMF-based positioning with UE-side model, AI/ML assisted positioning</w:t>
                      </w:r>
                      <w:r w:rsidRPr="00671D5F">
                        <w:rPr>
                          <w:bCs/>
                          <w:color w:val="BFBFBF"/>
                        </w:rPr>
                        <w:tab/>
                      </w:r>
                    </w:p>
                    <w:p w14:paraId="448E5DEA" w14:textId="77777777" w:rsidR="00E15178" w:rsidRPr="00CB5E00"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CB5E00">
                        <w:rPr>
                          <w:bCs/>
                        </w:rPr>
                        <w:t xml:space="preserve">Case 3a: </w:t>
                      </w:r>
                      <w:r w:rsidRPr="00CB5E00">
                        <w:t xml:space="preserve">NG-RAN node assisted positioning with </w:t>
                      </w:r>
                      <w:proofErr w:type="spellStart"/>
                      <w:r w:rsidRPr="00CB5E00">
                        <w:t>gNB</w:t>
                      </w:r>
                      <w:proofErr w:type="spellEnd"/>
                      <w:r w:rsidRPr="00CB5E00">
                        <w:t>-side model, AI/ML assisted positioning</w:t>
                      </w:r>
                    </w:p>
                    <w:p w14:paraId="24B5C070" w14:textId="77777777" w:rsidR="00E15178" w:rsidRPr="00F03FD6" w:rsidRDefault="00E15178" w:rsidP="00E15178">
                      <w:pPr>
                        <w:numPr>
                          <w:ilvl w:val="1"/>
                          <w:numId w:val="19"/>
                        </w:numPr>
                        <w:spacing w:after="0"/>
                        <w:textAlignment w:val="baseline"/>
                        <w:rPr>
                          <w:bCs/>
                        </w:rPr>
                      </w:pPr>
                      <w:r w:rsidRPr="00F03FD6">
                        <w:rPr>
                          <w:bCs/>
                        </w:rPr>
                        <w:t>Specify necessary</w:t>
                      </w:r>
                      <w:r>
                        <w:rPr>
                          <w:bCs/>
                        </w:rPr>
                        <w:t xml:space="preserve"> </w:t>
                      </w:r>
                      <w:r w:rsidRPr="00F85328">
                        <w:rPr>
                          <w:bCs/>
                        </w:rPr>
                        <w:t>measurements</w:t>
                      </w:r>
                      <w:r>
                        <w:rPr>
                          <w:bCs/>
                        </w:rPr>
                        <w:t xml:space="preserve">, </w:t>
                      </w:r>
                      <w:proofErr w:type="spellStart"/>
                      <w:r w:rsidRPr="00F03FD6">
                        <w:rPr>
                          <w:bCs/>
                        </w:rPr>
                        <w:t>signalling</w:t>
                      </w:r>
                      <w:proofErr w:type="spellEnd"/>
                      <w:r w:rsidRPr="00F03FD6">
                        <w:rPr>
                          <w:bCs/>
                        </w:rPr>
                        <w:t xml:space="preserve">/mechanism(s) to facilitate LCM operations specific to the </w:t>
                      </w:r>
                      <w:r>
                        <w:rPr>
                          <w:bCs/>
                        </w:rPr>
                        <w:t>Positioning accuracy enhancements</w:t>
                      </w:r>
                      <w:r w:rsidRPr="00F03FD6">
                        <w:rPr>
                          <w:bCs/>
                        </w:rPr>
                        <w:t xml:space="preserve"> use cases, if any</w:t>
                      </w:r>
                    </w:p>
                    <w:p w14:paraId="6BA447C6" w14:textId="77777777" w:rsidR="00E15178" w:rsidRPr="0045271D" w:rsidRDefault="00E15178" w:rsidP="00E15178">
                      <w:pPr>
                        <w:numPr>
                          <w:ilvl w:val="1"/>
                          <w:numId w:val="19"/>
                        </w:numPr>
                        <w:spacing w:after="0"/>
                        <w:textAlignment w:val="baseline"/>
                        <w:rPr>
                          <w:bCs/>
                        </w:rPr>
                      </w:pPr>
                      <w:r w:rsidRPr="0045271D">
                        <w:rPr>
                          <w:bCs/>
                        </w:rPr>
                        <w:t xml:space="preserve">Investigate and specify the necessary </w:t>
                      </w:r>
                      <w:proofErr w:type="spellStart"/>
                      <w:r w:rsidRPr="0045271D">
                        <w:rPr>
                          <w:bCs/>
                        </w:rPr>
                        <w:t>signalling</w:t>
                      </w:r>
                      <w:proofErr w:type="spellEnd"/>
                      <w:r w:rsidRPr="0045271D">
                        <w:rPr>
                          <w:bCs/>
                        </w:rPr>
                        <w:t xml:space="preserve"> of necessary measurement enhancements (if any)</w:t>
                      </w:r>
                    </w:p>
                    <w:p w14:paraId="186274E3" w14:textId="77777777" w:rsidR="00E15178" w:rsidRDefault="00E15178" w:rsidP="00E15178">
                      <w:pPr>
                        <w:numPr>
                          <w:ilvl w:val="1"/>
                          <w:numId w:val="19"/>
                        </w:numPr>
                        <w:spacing w:after="0"/>
                        <w:textAlignment w:val="baseline"/>
                        <w:rPr>
                          <w:bCs/>
                        </w:rPr>
                      </w:pPr>
                      <w:r w:rsidRPr="0045271D">
                        <w:rPr>
                          <w:bCs/>
                        </w:rPr>
                        <w:t>Enabling method(s) to ensure consistency between training and inference regarding NW-side additional conditions (if identified) for inference at UE for relevant positioning sub use cases</w:t>
                      </w:r>
                    </w:p>
                    <w:p w14:paraId="142AE8FB" w14:textId="77777777" w:rsidR="00E15178" w:rsidRPr="000978E6" w:rsidRDefault="00E15178" w:rsidP="00E15178">
                      <w:pPr>
                        <w:numPr>
                          <w:ilvl w:val="1"/>
                          <w:numId w:val="19"/>
                        </w:numPr>
                        <w:spacing w:after="0"/>
                        <w:textAlignment w:val="baseline"/>
                        <w:rPr>
                          <w:bCs/>
                          <w:highlight w:val="yellow"/>
                        </w:rPr>
                      </w:pPr>
                      <w:r w:rsidRPr="000978E6">
                        <w:rPr>
                          <w:bCs/>
                          <w:highlight w:val="yellow"/>
                        </w:rPr>
                        <w:t>Note: RAN1 will not discuss any proposals targeting 2</w:t>
                      </w:r>
                      <w:r w:rsidRPr="000978E6">
                        <w:rPr>
                          <w:bCs/>
                          <w:highlight w:val="yellow"/>
                          <w:vertAlign w:val="superscript"/>
                        </w:rPr>
                        <w:t>nd</w:t>
                      </w:r>
                      <w:r w:rsidRPr="000978E6">
                        <w:rPr>
                          <w:bCs/>
                          <w:highlight w:val="yellow"/>
                        </w:rPr>
                        <w:t xml:space="preserve"> priority issues in Q4 of 2024.</w:t>
                      </w:r>
                    </w:p>
                    <w:p w14:paraId="4D38A7B8" w14:textId="77777777" w:rsidR="00E15178" w:rsidRDefault="00E15178" w:rsidP="00E15178"/>
                  </w:txbxContent>
                </v:textbox>
                <w10:wrap type="topAndBottom"/>
              </v:shape>
            </w:pict>
          </mc:Fallback>
        </mc:AlternateContent>
      </w:r>
      <w:r w:rsidR="00E15178">
        <w:t xml:space="preserve">First, </w:t>
      </w:r>
      <w:r w:rsidR="00E15178">
        <w:rPr>
          <w:lang w:val="en-GB"/>
        </w:rPr>
        <w:t xml:space="preserve">please note that </w:t>
      </w:r>
      <w:r w:rsidR="00E15178" w:rsidRPr="000978E6">
        <w:rPr>
          <w:lang w:val="en-GB"/>
        </w:rPr>
        <w:t>the updated Rel-19 WID [1] has clearly indicated RAN1 will not discuss any proposals on 2nd priority issues</w:t>
      </w:r>
      <w:r w:rsidR="00E15178">
        <w:rPr>
          <w:lang w:val="en-GB"/>
        </w:rPr>
        <w:t xml:space="preserve">. </w:t>
      </w:r>
      <w:r w:rsidR="00E15178" w:rsidRPr="000978E6">
        <w:rPr>
          <w:lang w:val="en-GB"/>
        </w:rPr>
        <w:t xml:space="preserve"> </w:t>
      </w:r>
      <w:r w:rsidR="00E15178">
        <w:rPr>
          <w:lang w:val="en-GB"/>
        </w:rPr>
        <w:t xml:space="preserve"> </w:t>
      </w:r>
    </w:p>
    <w:p w14:paraId="12FCD187" w14:textId="0305F4AE" w:rsidR="00196BC1" w:rsidRPr="00E15178" w:rsidRDefault="00196BC1" w:rsidP="00196BC1">
      <w:pPr>
        <w:spacing w:before="180"/>
        <w:rPr>
          <w:lang w:val="en-GB"/>
        </w:rPr>
      </w:pPr>
      <w:r>
        <w:rPr>
          <w:lang w:val="en-GB"/>
        </w:rPr>
        <w:t>Following the guidance</w:t>
      </w:r>
      <w:r w:rsidR="00540A7A">
        <w:rPr>
          <w:lang w:val="en-GB"/>
        </w:rPr>
        <w:t xml:space="preserve"> from the updated WID</w:t>
      </w:r>
      <w:r>
        <w:rPr>
          <w:lang w:val="en-GB"/>
        </w:rPr>
        <w:t xml:space="preserve">, we think RAN2 can also postpone the </w:t>
      </w:r>
      <w:r w:rsidR="00863278" w:rsidRPr="00830FCB">
        <w:rPr>
          <w:lang w:val="en-GB"/>
        </w:rPr>
        <w:t>NW-side data collection</w:t>
      </w:r>
      <w:r w:rsidR="00863278">
        <w:rPr>
          <w:b/>
          <w:bCs/>
          <w:lang w:val="en-GB"/>
        </w:rPr>
        <w:t xml:space="preserve"> </w:t>
      </w:r>
      <w:r>
        <w:rPr>
          <w:lang w:val="en-GB"/>
        </w:rPr>
        <w:t xml:space="preserve">discussion on </w:t>
      </w:r>
      <w:r w:rsidR="00D761E2">
        <w:rPr>
          <w:lang w:val="en-GB"/>
        </w:rPr>
        <w:t>case</w:t>
      </w:r>
      <w:r>
        <w:rPr>
          <w:lang w:val="en-GB"/>
        </w:rPr>
        <w:t xml:space="preserve"> 2</w:t>
      </w:r>
      <w:r w:rsidR="00CD440B">
        <w:rPr>
          <w:lang w:val="en-GB"/>
        </w:rPr>
        <w:t>a</w:t>
      </w:r>
      <w:r>
        <w:rPr>
          <w:lang w:val="en-GB"/>
        </w:rPr>
        <w:t>/</w:t>
      </w:r>
      <w:r w:rsidR="00CD440B">
        <w:rPr>
          <w:lang w:val="en-GB"/>
        </w:rPr>
        <w:t>2</w:t>
      </w:r>
      <w:r>
        <w:rPr>
          <w:lang w:val="en-GB"/>
        </w:rPr>
        <w:t>b which are 2</w:t>
      </w:r>
      <w:r w:rsidRPr="00196BC1">
        <w:rPr>
          <w:vertAlign w:val="superscript"/>
          <w:lang w:val="en-GB"/>
        </w:rPr>
        <w:t>nd</w:t>
      </w:r>
      <w:r>
        <w:rPr>
          <w:lang w:val="en-GB"/>
        </w:rPr>
        <w:t xml:space="preserve"> priority issues. </w:t>
      </w:r>
    </w:p>
    <w:p w14:paraId="6401BBCC" w14:textId="006E9780" w:rsidR="00196BC1" w:rsidRPr="00863278" w:rsidRDefault="00196BC1" w:rsidP="00AD0A58">
      <w:pPr>
        <w:rPr>
          <w:b/>
          <w:bCs/>
          <w:lang w:val="en-GB"/>
        </w:rPr>
      </w:pPr>
      <w:r w:rsidRPr="00863278">
        <w:rPr>
          <w:b/>
          <w:bCs/>
          <w:color w:val="auto"/>
        </w:rPr>
        <w:t>Proposal 1</w:t>
      </w:r>
      <w:r w:rsidR="00CE2B89">
        <w:rPr>
          <w:b/>
          <w:bCs/>
          <w:color w:val="auto"/>
        </w:rPr>
        <w:t>4</w:t>
      </w:r>
      <w:r w:rsidRPr="00863278">
        <w:rPr>
          <w:b/>
          <w:bCs/>
          <w:color w:val="auto"/>
        </w:rPr>
        <w:t xml:space="preserve">: </w:t>
      </w:r>
      <w:r w:rsidRPr="00863278">
        <w:rPr>
          <w:b/>
          <w:bCs/>
          <w:lang w:val="en-GB"/>
        </w:rPr>
        <w:t xml:space="preserve">Following </w:t>
      </w:r>
      <w:r w:rsidR="00863278" w:rsidRPr="00863278">
        <w:rPr>
          <w:b/>
          <w:bCs/>
          <w:lang w:val="en-GB"/>
        </w:rPr>
        <w:t xml:space="preserve">guidance of </w:t>
      </w:r>
      <w:r w:rsidR="00540A7A" w:rsidRPr="00863278">
        <w:rPr>
          <w:b/>
          <w:bCs/>
          <w:lang w:val="en-GB"/>
        </w:rPr>
        <w:t xml:space="preserve">updated </w:t>
      </w:r>
      <w:r w:rsidRPr="00863278">
        <w:rPr>
          <w:b/>
          <w:bCs/>
          <w:lang w:val="en-GB"/>
        </w:rPr>
        <w:t xml:space="preserve">WID, RAN2 postpone the discussion on </w:t>
      </w:r>
      <w:r w:rsidR="00863278">
        <w:rPr>
          <w:b/>
          <w:bCs/>
          <w:lang w:val="en-GB"/>
        </w:rPr>
        <w:t xml:space="preserve">data collection of </w:t>
      </w:r>
      <w:r w:rsidR="00013C9D">
        <w:rPr>
          <w:b/>
          <w:bCs/>
          <w:lang w:val="en-GB"/>
        </w:rPr>
        <w:t xml:space="preserve">AI/ML based positioning </w:t>
      </w:r>
      <w:r w:rsidR="00A53326">
        <w:rPr>
          <w:b/>
          <w:bCs/>
          <w:lang w:val="en-GB"/>
        </w:rPr>
        <w:t>Case</w:t>
      </w:r>
      <w:r w:rsidRPr="00863278">
        <w:rPr>
          <w:b/>
          <w:bCs/>
          <w:lang w:val="en-GB"/>
        </w:rPr>
        <w:t xml:space="preserve"> </w:t>
      </w:r>
      <w:r w:rsidR="00625E7F">
        <w:rPr>
          <w:b/>
          <w:bCs/>
          <w:lang w:val="en-GB"/>
        </w:rPr>
        <w:t>2a</w:t>
      </w:r>
      <w:r w:rsidR="00EB3057">
        <w:rPr>
          <w:b/>
          <w:bCs/>
          <w:lang w:val="en-GB"/>
        </w:rPr>
        <w:t>)</w:t>
      </w:r>
      <w:r w:rsidR="00625E7F">
        <w:rPr>
          <w:b/>
          <w:bCs/>
          <w:lang w:val="en-GB"/>
        </w:rPr>
        <w:t>/</w:t>
      </w:r>
      <w:r w:rsidR="000E1B8C">
        <w:rPr>
          <w:b/>
          <w:bCs/>
          <w:lang w:val="en-GB"/>
        </w:rPr>
        <w:t>2</w:t>
      </w:r>
      <w:r w:rsidRPr="00863278">
        <w:rPr>
          <w:b/>
          <w:bCs/>
          <w:lang w:val="en-GB"/>
        </w:rPr>
        <w:t>b</w:t>
      </w:r>
      <w:r w:rsidR="00EB3057">
        <w:rPr>
          <w:b/>
          <w:bCs/>
          <w:lang w:val="en-GB"/>
        </w:rPr>
        <w:t>)</w:t>
      </w:r>
      <w:r w:rsidRPr="00863278">
        <w:rPr>
          <w:b/>
          <w:bCs/>
          <w:lang w:val="en-GB"/>
        </w:rPr>
        <w:t xml:space="preserve"> which are 2</w:t>
      </w:r>
      <w:r w:rsidRPr="00863278">
        <w:rPr>
          <w:b/>
          <w:bCs/>
          <w:vertAlign w:val="superscript"/>
          <w:lang w:val="en-GB"/>
        </w:rPr>
        <w:t>nd</w:t>
      </w:r>
      <w:r w:rsidRPr="00863278">
        <w:rPr>
          <w:b/>
          <w:bCs/>
          <w:lang w:val="en-GB"/>
        </w:rPr>
        <w:t xml:space="preserve"> priority issues. </w:t>
      </w:r>
    </w:p>
    <w:p w14:paraId="0B66F0C0" w14:textId="039B9D6A" w:rsidR="004464C5" w:rsidRPr="005D725A" w:rsidRDefault="00141996" w:rsidP="004464C5">
      <w:r w:rsidRPr="005D725A">
        <w:rPr>
          <w:color w:val="auto"/>
        </w:rPr>
        <w:t>The</w:t>
      </w:r>
      <w:r w:rsidR="00AD54D2">
        <w:rPr>
          <w:color w:val="auto"/>
        </w:rPr>
        <w:t>n</w:t>
      </w:r>
      <w:r w:rsidRPr="005D725A">
        <w:rPr>
          <w:color w:val="auto"/>
        </w:rPr>
        <w:t xml:space="preserve">, for </w:t>
      </w:r>
      <w:r w:rsidR="00D761E2">
        <w:rPr>
          <w:color w:val="auto"/>
        </w:rPr>
        <w:t>case</w:t>
      </w:r>
      <w:r w:rsidRPr="005D725A">
        <w:rPr>
          <w:color w:val="auto"/>
        </w:rPr>
        <w:t xml:space="preserve"> 3a</w:t>
      </w:r>
      <w:r w:rsidR="00286ED4">
        <w:rPr>
          <w:color w:val="auto"/>
        </w:rPr>
        <w:t>)</w:t>
      </w:r>
      <w:r w:rsidR="00934E07">
        <w:rPr>
          <w:color w:val="auto"/>
        </w:rPr>
        <w:t>/3b)</w:t>
      </w:r>
      <w:r w:rsidRPr="005D725A">
        <w:rPr>
          <w:color w:val="auto"/>
        </w:rPr>
        <w:t>,</w:t>
      </w:r>
      <w:r w:rsidR="004464C5" w:rsidRPr="005D725A">
        <w:t xml:space="preserve"> Section 7.2.1.3.1 of TR 38.843 </w:t>
      </w:r>
      <w:r w:rsidRPr="005D725A">
        <w:t xml:space="preserve">captured below conclusion </w:t>
      </w:r>
      <w:r w:rsidR="004464C5" w:rsidRPr="005D725A">
        <w:t>[</w:t>
      </w:r>
      <w:r w:rsidR="00455E5F" w:rsidRPr="005D725A">
        <w:t>1</w:t>
      </w:r>
      <w:r w:rsidR="001628DB">
        <w:t>2</w:t>
      </w:r>
      <w:r w:rsidRPr="005D725A">
        <w:t>]</w:t>
      </w:r>
      <w:r w:rsidR="004464C5" w:rsidRPr="005D725A">
        <w:t>:</w:t>
      </w:r>
    </w:p>
    <w:p w14:paraId="072E9D77" w14:textId="77777777" w:rsidR="004464C5" w:rsidRPr="00FB1DF4" w:rsidRDefault="004464C5" w:rsidP="009F6FDF">
      <w:pPr>
        <w:pBdr>
          <w:top w:val="single" w:sz="4" w:space="1" w:color="auto"/>
          <w:left w:val="single" w:sz="4" w:space="1" w:color="auto"/>
          <w:bottom w:val="single" w:sz="4" w:space="1" w:color="auto"/>
          <w:right w:val="single" w:sz="4" w:space="1" w:color="auto"/>
        </w:pBdr>
        <w:rPr>
          <w:b/>
          <w:bCs/>
          <w:u w:val="single"/>
        </w:rPr>
      </w:pPr>
      <w:r w:rsidRPr="00FB1DF4">
        <w:rPr>
          <w:b/>
          <w:bCs/>
          <w:u w:val="single"/>
        </w:rPr>
        <w:lastRenderedPageBreak/>
        <w:t>From Section 7.2.1.3.1 of TR 38.843</w:t>
      </w:r>
    </w:p>
    <w:p w14:paraId="230A7EA2" w14:textId="77777777" w:rsidR="009F6FDF" w:rsidRDefault="009F6FDF" w:rsidP="009F6FDF">
      <w:pPr>
        <w:pBdr>
          <w:top w:val="single" w:sz="4" w:space="1" w:color="auto"/>
          <w:left w:val="single" w:sz="4" w:space="1" w:color="auto"/>
          <w:bottom w:val="single" w:sz="4" w:space="1" w:color="auto"/>
          <w:right w:val="single" w:sz="4" w:space="1" w:color="auto"/>
        </w:pBdr>
      </w:pPr>
      <w:r>
        <w:t xml:space="preserve">For positioning use cases, when considering LMF-side inference, it is assumed that the LPP protocol should be applied to the data collected by UE and terminated at LMF, while the </w:t>
      </w:r>
      <w:proofErr w:type="spellStart"/>
      <w:r>
        <w:t>NRPPa</w:t>
      </w:r>
      <w:proofErr w:type="spellEnd"/>
      <w:r>
        <w:t xml:space="preserve"> protocol should be applied to the data collected by </w:t>
      </w:r>
      <w:proofErr w:type="spellStart"/>
      <w:r>
        <w:t>gNB</w:t>
      </w:r>
      <w:proofErr w:type="spellEnd"/>
      <w:r>
        <w:t xml:space="preserve"> and terminated at LMF. While for LMF-side performance monitoring, it is assumed that the LPP protocol should be applied to the data collected by UE and terminated at LMF, while the </w:t>
      </w:r>
      <w:proofErr w:type="spellStart"/>
      <w:r>
        <w:t>NRPPa</w:t>
      </w:r>
      <w:proofErr w:type="spellEnd"/>
      <w:r>
        <w:t xml:space="preserve"> protocol should be applied to the data collected by </w:t>
      </w:r>
      <w:proofErr w:type="spellStart"/>
      <w:r>
        <w:t>gNB</w:t>
      </w:r>
      <w:proofErr w:type="spellEnd"/>
      <w:r>
        <w:t xml:space="preserve"> and terminated at LMF.</w:t>
      </w:r>
    </w:p>
    <w:p w14:paraId="795FDC78" w14:textId="69E3D3E0" w:rsidR="002E2ACD" w:rsidRPr="003F3B1B" w:rsidRDefault="003F3B1B" w:rsidP="0046738C">
      <w:pPr>
        <w:rPr>
          <w:color w:val="auto"/>
        </w:rPr>
      </w:pPr>
      <w:r>
        <w:rPr>
          <w:color w:val="auto"/>
        </w:rPr>
        <w:t>Based on above conclusion, i</w:t>
      </w:r>
      <w:r w:rsidRPr="003F3B1B">
        <w:rPr>
          <w:color w:val="auto"/>
        </w:rPr>
        <w:t xml:space="preserve">t seems to be straight forward </w:t>
      </w:r>
      <w:r w:rsidR="001E7653">
        <w:rPr>
          <w:color w:val="auto"/>
        </w:rPr>
        <w:t>for RAN2 to assume</w:t>
      </w:r>
      <w:r w:rsidRPr="003F3B1B">
        <w:rPr>
          <w:color w:val="auto"/>
        </w:rPr>
        <w:t xml:space="preserve"> </w:t>
      </w:r>
      <w:proofErr w:type="spellStart"/>
      <w:r w:rsidRPr="003F3B1B">
        <w:rPr>
          <w:color w:val="auto"/>
        </w:rPr>
        <w:t>NPPRa</w:t>
      </w:r>
      <w:proofErr w:type="spellEnd"/>
      <w:r w:rsidRPr="003F3B1B">
        <w:rPr>
          <w:color w:val="auto"/>
        </w:rPr>
        <w:t xml:space="preserve"> </w:t>
      </w:r>
      <w:r w:rsidR="001E7653">
        <w:rPr>
          <w:color w:val="auto"/>
        </w:rPr>
        <w:t xml:space="preserve">will be used for </w:t>
      </w:r>
      <w:r w:rsidR="00AB2ED4">
        <w:rPr>
          <w:color w:val="auto"/>
        </w:rPr>
        <w:t xml:space="preserve">exchange of </w:t>
      </w:r>
      <w:r w:rsidR="001E7653">
        <w:rPr>
          <w:color w:val="auto"/>
        </w:rPr>
        <w:t xml:space="preserve">dataset / measurement / </w:t>
      </w:r>
      <w:r w:rsidR="00CC4210">
        <w:rPr>
          <w:color w:val="auto"/>
        </w:rPr>
        <w:t xml:space="preserve">label / inference outcome in </w:t>
      </w:r>
      <w:r w:rsidR="00D761E2">
        <w:rPr>
          <w:color w:val="auto"/>
        </w:rPr>
        <w:t>case</w:t>
      </w:r>
      <w:r w:rsidRPr="003F3B1B">
        <w:rPr>
          <w:color w:val="auto"/>
        </w:rPr>
        <w:t xml:space="preserve"> </w:t>
      </w:r>
      <w:r w:rsidR="00CC4210">
        <w:rPr>
          <w:color w:val="auto"/>
        </w:rPr>
        <w:t>3a</w:t>
      </w:r>
      <w:r w:rsidR="00413EDB">
        <w:rPr>
          <w:color w:val="auto"/>
        </w:rPr>
        <w:t>/</w:t>
      </w:r>
      <w:r w:rsidR="0007503F">
        <w:rPr>
          <w:color w:val="auto"/>
        </w:rPr>
        <w:t>3b and</w:t>
      </w:r>
      <w:r w:rsidR="00825E5E">
        <w:rPr>
          <w:color w:val="auto"/>
        </w:rPr>
        <w:t xml:space="preserve"> </w:t>
      </w:r>
      <w:r w:rsidR="002A316B">
        <w:rPr>
          <w:color w:val="auto"/>
        </w:rPr>
        <w:t xml:space="preserve">RAN2 can just </w:t>
      </w:r>
      <w:r w:rsidR="00825E5E">
        <w:rPr>
          <w:color w:val="auto"/>
        </w:rPr>
        <w:t>leave work to RAN1/RAN3.</w:t>
      </w:r>
      <w:r w:rsidR="00E605D6">
        <w:rPr>
          <w:color w:val="auto"/>
        </w:rPr>
        <w:t xml:space="preserve"> Thus, we propose:</w:t>
      </w:r>
    </w:p>
    <w:p w14:paraId="19DBF153" w14:textId="381DBF52" w:rsidR="005A7283" w:rsidRDefault="0083338A" w:rsidP="0083338A">
      <w:pPr>
        <w:rPr>
          <w:b/>
          <w:bCs/>
          <w:color w:val="auto"/>
        </w:rPr>
      </w:pPr>
      <w:r w:rsidRPr="007F6033">
        <w:rPr>
          <w:b/>
          <w:bCs/>
          <w:color w:val="auto"/>
        </w:rPr>
        <w:t xml:space="preserve">Proposal </w:t>
      </w:r>
      <w:r w:rsidR="00A64391">
        <w:rPr>
          <w:b/>
          <w:bCs/>
          <w:color w:val="auto"/>
        </w:rPr>
        <w:t>1</w:t>
      </w:r>
      <w:r w:rsidR="00CE2B89">
        <w:rPr>
          <w:b/>
          <w:bCs/>
          <w:color w:val="auto"/>
        </w:rPr>
        <w:t>5</w:t>
      </w:r>
      <w:r w:rsidRPr="007F6033">
        <w:rPr>
          <w:b/>
          <w:bCs/>
          <w:color w:val="auto"/>
        </w:rPr>
        <w:t xml:space="preserve">: For </w:t>
      </w:r>
      <w:r w:rsidR="007E4E7C">
        <w:rPr>
          <w:b/>
          <w:bCs/>
          <w:color w:val="auto"/>
        </w:rPr>
        <w:t>c</w:t>
      </w:r>
      <w:r>
        <w:rPr>
          <w:b/>
          <w:bCs/>
          <w:color w:val="auto"/>
        </w:rPr>
        <w:t>ase 3</w:t>
      </w:r>
      <w:r w:rsidR="004E15CB">
        <w:rPr>
          <w:b/>
          <w:bCs/>
          <w:color w:val="auto"/>
        </w:rPr>
        <w:t>a</w:t>
      </w:r>
      <w:r w:rsidR="00253270">
        <w:rPr>
          <w:b/>
          <w:bCs/>
          <w:color w:val="auto"/>
        </w:rPr>
        <w:t>)</w:t>
      </w:r>
      <w:r w:rsidR="000A7732">
        <w:rPr>
          <w:b/>
          <w:bCs/>
          <w:color w:val="auto"/>
        </w:rPr>
        <w:t>/3b</w:t>
      </w:r>
      <w:r w:rsidR="00253270">
        <w:rPr>
          <w:b/>
          <w:bCs/>
          <w:color w:val="auto"/>
        </w:rPr>
        <w:t>)</w:t>
      </w:r>
      <w:r>
        <w:rPr>
          <w:b/>
          <w:bCs/>
          <w:color w:val="auto"/>
        </w:rPr>
        <w:t xml:space="preserve"> of AI/ML based </w:t>
      </w:r>
      <w:r w:rsidR="00975E4F">
        <w:rPr>
          <w:b/>
          <w:bCs/>
          <w:color w:val="auto"/>
        </w:rPr>
        <w:t>positioning</w:t>
      </w:r>
      <w:r w:rsidRPr="007F6033">
        <w:rPr>
          <w:b/>
          <w:bCs/>
          <w:color w:val="auto"/>
        </w:rPr>
        <w:t xml:space="preserve">, </w:t>
      </w:r>
      <w:r w:rsidR="00967F69">
        <w:rPr>
          <w:b/>
          <w:bCs/>
          <w:color w:val="auto"/>
        </w:rPr>
        <w:t xml:space="preserve">RAN2 assume </w:t>
      </w:r>
      <w:proofErr w:type="spellStart"/>
      <w:r w:rsidR="00AE212F">
        <w:rPr>
          <w:b/>
          <w:bCs/>
          <w:color w:val="auto"/>
        </w:rPr>
        <w:t>NPPRa</w:t>
      </w:r>
      <w:proofErr w:type="spellEnd"/>
      <w:r w:rsidR="00967F69">
        <w:rPr>
          <w:b/>
          <w:bCs/>
          <w:color w:val="auto"/>
        </w:rPr>
        <w:t xml:space="preserve"> </w:t>
      </w:r>
      <w:r w:rsidR="00DD7B65">
        <w:rPr>
          <w:b/>
          <w:bCs/>
          <w:color w:val="auto"/>
        </w:rPr>
        <w:t xml:space="preserve">is used </w:t>
      </w:r>
      <w:r w:rsidR="00796238">
        <w:rPr>
          <w:b/>
          <w:bCs/>
          <w:color w:val="auto"/>
        </w:rPr>
        <w:t xml:space="preserve">to </w:t>
      </w:r>
      <w:r w:rsidR="00AB2ED4">
        <w:rPr>
          <w:b/>
          <w:bCs/>
          <w:color w:val="auto"/>
        </w:rPr>
        <w:t xml:space="preserve">exchange </w:t>
      </w:r>
      <w:r w:rsidR="00736AA8">
        <w:rPr>
          <w:b/>
          <w:bCs/>
          <w:color w:val="auto"/>
        </w:rPr>
        <w:t>dataset and inference outcome</w:t>
      </w:r>
      <w:r w:rsidR="00AB2ED4" w:rsidRPr="00D761E2">
        <w:rPr>
          <w:b/>
          <w:bCs/>
          <w:color w:val="auto"/>
        </w:rPr>
        <w:t xml:space="preserve"> between</w:t>
      </w:r>
      <w:r w:rsidR="00B65CFB">
        <w:rPr>
          <w:b/>
          <w:bCs/>
          <w:color w:val="auto"/>
        </w:rPr>
        <w:t xml:space="preserve"> </w:t>
      </w:r>
      <w:proofErr w:type="spellStart"/>
      <w:r w:rsidR="00B65CFB">
        <w:rPr>
          <w:b/>
          <w:bCs/>
          <w:color w:val="auto"/>
        </w:rPr>
        <w:t>gNB</w:t>
      </w:r>
      <w:proofErr w:type="spellEnd"/>
      <w:r w:rsidR="00B65CFB">
        <w:rPr>
          <w:b/>
          <w:bCs/>
          <w:color w:val="auto"/>
        </w:rPr>
        <w:t xml:space="preserve"> </w:t>
      </w:r>
      <w:r w:rsidR="00F014FF">
        <w:rPr>
          <w:b/>
          <w:bCs/>
          <w:color w:val="auto"/>
        </w:rPr>
        <w:t>and</w:t>
      </w:r>
      <w:r>
        <w:rPr>
          <w:b/>
          <w:bCs/>
          <w:color w:val="auto"/>
        </w:rPr>
        <w:t xml:space="preserve"> </w:t>
      </w:r>
      <w:r w:rsidR="002E2BD5">
        <w:rPr>
          <w:b/>
          <w:bCs/>
          <w:color w:val="auto"/>
        </w:rPr>
        <w:t>LMF and</w:t>
      </w:r>
      <w:r w:rsidR="00F014FF">
        <w:rPr>
          <w:b/>
          <w:bCs/>
          <w:color w:val="auto"/>
        </w:rPr>
        <w:t xml:space="preserve"> </w:t>
      </w:r>
      <w:r w:rsidR="008734C6">
        <w:rPr>
          <w:b/>
          <w:bCs/>
          <w:color w:val="auto"/>
        </w:rPr>
        <w:t>RAN</w:t>
      </w:r>
      <w:r w:rsidR="006545DC">
        <w:rPr>
          <w:b/>
          <w:bCs/>
          <w:color w:val="auto"/>
        </w:rPr>
        <w:t xml:space="preserve">2 </w:t>
      </w:r>
      <w:r w:rsidR="00F014FF">
        <w:rPr>
          <w:b/>
          <w:bCs/>
          <w:color w:val="auto"/>
        </w:rPr>
        <w:t xml:space="preserve">leave data collection design to RAN1/RAN3. </w:t>
      </w:r>
      <w:r>
        <w:rPr>
          <w:b/>
          <w:bCs/>
          <w:color w:val="auto"/>
        </w:rPr>
        <w:t xml:space="preserve">  </w:t>
      </w:r>
    </w:p>
    <w:p w14:paraId="711D8B75" w14:textId="665A6F82" w:rsidR="005F1C22" w:rsidRDefault="00803E61" w:rsidP="005F1C22">
      <w:pPr>
        <w:pStyle w:val="Heading2"/>
      </w:pPr>
      <w:r>
        <w:t xml:space="preserve">2.3 </w:t>
      </w:r>
      <w:r w:rsidR="005F1C22">
        <w:t>Collected data type of NW-sided data collection</w:t>
      </w:r>
    </w:p>
    <w:p w14:paraId="5E218E0B" w14:textId="3465A332" w:rsidR="00803E61" w:rsidRDefault="00A82FB2" w:rsidP="00803E61">
      <w:pPr>
        <w:rPr>
          <w:lang w:val="en-GB"/>
        </w:rPr>
      </w:pPr>
      <w:r>
        <w:rPr>
          <w:lang w:val="en-GB"/>
        </w:rPr>
        <w:t xml:space="preserve">NW-sided data collection includes NW-side model of AI/ML based management and case 2b)/3a)/3b) of AI/ML based positioning. Based on our discussion in Proposal 5, Proposal 14 and Proposal 15, </w:t>
      </w:r>
      <w:r w:rsidR="00874111">
        <w:rPr>
          <w:lang w:val="en-GB"/>
        </w:rPr>
        <w:t>we have the below observation:</w:t>
      </w:r>
    </w:p>
    <w:p w14:paraId="6EFA1E69" w14:textId="6CC0E8AD" w:rsidR="00874111" w:rsidRDefault="00A82FB2" w:rsidP="00874111">
      <w:pPr>
        <w:pStyle w:val="ListParagraph"/>
        <w:numPr>
          <w:ilvl w:val="0"/>
          <w:numId w:val="64"/>
        </w:numPr>
        <w:ind w:firstLineChars="0"/>
        <w:rPr>
          <w:lang w:val="en-GB"/>
        </w:rPr>
      </w:pPr>
      <w:r>
        <w:rPr>
          <w:lang w:val="en-GB"/>
        </w:rPr>
        <w:t>NW-side model of AI/ML based management</w:t>
      </w:r>
      <w:r w:rsidR="00CC2020">
        <w:rPr>
          <w:lang w:val="en-GB"/>
        </w:rPr>
        <w:t>: at least L1-RSRP</w:t>
      </w:r>
      <w:r>
        <w:rPr>
          <w:lang w:val="en-GB"/>
        </w:rPr>
        <w:t xml:space="preserve">, </w:t>
      </w:r>
      <w:r w:rsidR="00CC2020">
        <w:rPr>
          <w:lang w:val="en-GB"/>
        </w:rPr>
        <w:t xml:space="preserve">beam ID </w:t>
      </w:r>
      <w:r>
        <w:rPr>
          <w:lang w:val="en-GB"/>
        </w:rPr>
        <w:t xml:space="preserve">and logging time stamps </w:t>
      </w:r>
      <w:r w:rsidR="00CC2020">
        <w:rPr>
          <w:lang w:val="en-GB"/>
        </w:rPr>
        <w:t>are required data type</w:t>
      </w:r>
      <w:r w:rsidR="00482AA3">
        <w:rPr>
          <w:lang w:val="en-GB"/>
        </w:rPr>
        <w:t xml:space="preserve">. </w:t>
      </w:r>
      <w:r w:rsidR="00675977">
        <w:rPr>
          <w:lang w:val="en-GB"/>
        </w:rPr>
        <w:t xml:space="preserve">Whether other data to collect depends on RAN1. </w:t>
      </w:r>
    </w:p>
    <w:p w14:paraId="582F2AB4" w14:textId="33AC456A" w:rsidR="00CC2020" w:rsidRDefault="00CC2020" w:rsidP="00874111">
      <w:pPr>
        <w:pStyle w:val="ListParagraph"/>
        <w:numPr>
          <w:ilvl w:val="0"/>
          <w:numId w:val="64"/>
        </w:numPr>
        <w:ind w:firstLineChars="0"/>
        <w:rPr>
          <w:lang w:val="en-GB"/>
        </w:rPr>
      </w:pPr>
      <w:r>
        <w:rPr>
          <w:lang w:val="en-GB"/>
        </w:rPr>
        <w:t xml:space="preserve">Positioning Case 2b): </w:t>
      </w:r>
      <w:r w:rsidR="00A82FB2">
        <w:rPr>
          <w:lang w:val="en-GB"/>
        </w:rPr>
        <w:t>its discussion should be postponed.</w:t>
      </w:r>
    </w:p>
    <w:p w14:paraId="170102FA" w14:textId="5C1483A5" w:rsidR="00CC2020" w:rsidRPr="00CC2020" w:rsidRDefault="00CC2020" w:rsidP="00CC2020">
      <w:pPr>
        <w:pStyle w:val="ListParagraph"/>
        <w:numPr>
          <w:ilvl w:val="0"/>
          <w:numId w:val="64"/>
        </w:numPr>
        <w:ind w:firstLineChars="0"/>
        <w:rPr>
          <w:lang w:val="en-GB"/>
        </w:rPr>
      </w:pPr>
      <w:r>
        <w:rPr>
          <w:lang w:val="en-GB"/>
        </w:rPr>
        <w:t>Positioning Case 3</w:t>
      </w:r>
      <w:r w:rsidR="00B32B8E">
        <w:rPr>
          <w:lang w:val="en-GB"/>
        </w:rPr>
        <w:t>a</w:t>
      </w:r>
      <w:r>
        <w:rPr>
          <w:lang w:val="en-GB"/>
        </w:rPr>
        <w:t>)/3</w:t>
      </w:r>
      <w:r w:rsidR="00B32B8E">
        <w:rPr>
          <w:lang w:val="en-GB"/>
        </w:rPr>
        <w:t>b</w:t>
      </w:r>
      <w:r>
        <w:rPr>
          <w:lang w:val="en-GB"/>
        </w:rPr>
        <w:t xml:space="preserve">): </w:t>
      </w:r>
      <w:r w:rsidR="00482AA3" w:rsidRPr="00482AA3">
        <w:rPr>
          <w:lang w:val="en-GB"/>
        </w:rPr>
        <w:t>leave data collection design to RAN1/RAN3</w:t>
      </w:r>
      <w:r>
        <w:rPr>
          <w:lang w:val="en-GB"/>
        </w:rPr>
        <w:t xml:space="preserve">. </w:t>
      </w:r>
      <w:r w:rsidRPr="00CC2020">
        <w:rPr>
          <w:lang w:val="en-GB"/>
        </w:rPr>
        <w:t xml:space="preserve"> </w:t>
      </w:r>
    </w:p>
    <w:p w14:paraId="515DC08C" w14:textId="667A22C8" w:rsidR="000978E6" w:rsidRDefault="000978E6" w:rsidP="007E3505">
      <w:pPr>
        <w:rPr>
          <w:lang w:val="en-GB"/>
        </w:rPr>
      </w:pPr>
      <w:r>
        <w:rPr>
          <w:lang w:val="en-GB"/>
        </w:rPr>
        <w:t xml:space="preserve">Thus, we </w:t>
      </w:r>
      <w:r w:rsidR="00AB6909">
        <w:rPr>
          <w:lang w:val="en-GB"/>
        </w:rPr>
        <w:t>don’t think</w:t>
      </w:r>
      <w:r w:rsidR="00482AA3">
        <w:rPr>
          <w:lang w:val="en-GB"/>
        </w:rPr>
        <w:t xml:space="preserve"> RAN2</w:t>
      </w:r>
      <w:r w:rsidR="00AB6909">
        <w:rPr>
          <w:lang w:val="en-GB"/>
        </w:rPr>
        <w:t xml:space="preserve"> have immediate work on collected data type</w:t>
      </w:r>
      <w:r>
        <w:rPr>
          <w:lang w:val="en-GB"/>
        </w:rPr>
        <w:t>:</w:t>
      </w:r>
    </w:p>
    <w:p w14:paraId="0499E856" w14:textId="0872A23C" w:rsidR="000978E6" w:rsidRDefault="000978E6" w:rsidP="000978E6">
      <w:pPr>
        <w:rPr>
          <w:b/>
          <w:bCs/>
          <w:color w:val="auto"/>
        </w:rPr>
      </w:pPr>
      <w:r w:rsidRPr="007F6033">
        <w:rPr>
          <w:b/>
          <w:bCs/>
          <w:color w:val="auto"/>
        </w:rPr>
        <w:t xml:space="preserve">Proposal </w:t>
      </w:r>
      <w:r>
        <w:rPr>
          <w:b/>
          <w:bCs/>
          <w:color w:val="auto"/>
        </w:rPr>
        <w:t>1</w:t>
      </w:r>
      <w:r w:rsidR="00CE2B89">
        <w:rPr>
          <w:b/>
          <w:bCs/>
          <w:color w:val="auto"/>
        </w:rPr>
        <w:t>6</w:t>
      </w:r>
      <w:r w:rsidRPr="007F6033">
        <w:rPr>
          <w:b/>
          <w:bCs/>
          <w:color w:val="auto"/>
        </w:rPr>
        <w:t xml:space="preserve">: </w:t>
      </w:r>
      <w:r>
        <w:rPr>
          <w:b/>
          <w:bCs/>
          <w:color w:val="auto"/>
        </w:rPr>
        <w:t xml:space="preserve">On required </w:t>
      </w:r>
      <w:r w:rsidRPr="000978E6">
        <w:rPr>
          <w:b/>
          <w:bCs/>
          <w:color w:val="auto"/>
        </w:rPr>
        <w:t>data type for NW-sided data collection</w:t>
      </w:r>
      <w:r w:rsidR="00AB6909">
        <w:rPr>
          <w:b/>
          <w:bCs/>
          <w:color w:val="auto"/>
        </w:rPr>
        <w:t xml:space="preserve">, RAN2 wait RAN1 conclusion on </w:t>
      </w:r>
      <w:r w:rsidR="00AB6909" w:rsidRPr="00AB6909">
        <w:rPr>
          <w:b/>
          <w:bCs/>
          <w:color w:val="auto"/>
        </w:rPr>
        <w:t xml:space="preserve">NW-side model of AI/ML based management and leave Positioning Case 3a)/3b) to RAN1/RAN3. </w:t>
      </w:r>
    </w:p>
    <w:p w14:paraId="21AE5AA9" w14:textId="2073C6DD" w:rsidR="00100263" w:rsidRDefault="00100263" w:rsidP="00100263">
      <w:pPr>
        <w:pStyle w:val="Heading2"/>
      </w:pPr>
      <w:r>
        <w:t>2.4 Collected data type of UE-sided data collection</w:t>
      </w:r>
    </w:p>
    <w:p w14:paraId="20613776" w14:textId="1119F155" w:rsidR="00290BC0" w:rsidRPr="00290BC0" w:rsidRDefault="00290BC0" w:rsidP="00290BC0">
      <w:pPr>
        <w:rPr>
          <w:b/>
          <w:bCs/>
        </w:rPr>
      </w:pPr>
      <w:r>
        <w:t xml:space="preserve">UE-sided data collection includes UE-side model for AI/ML based beam management and positioning case 1/2a). As </w:t>
      </w:r>
      <w:r w:rsidRPr="00290BC0">
        <w:t>the UE-side model is deployed at UE side</w:t>
      </w:r>
      <w:r>
        <w:t>, t</w:t>
      </w:r>
      <w:r w:rsidRPr="00290BC0">
        <w:t>he basic assumption is that UE-side model is trained by UE side, and thus the</w:t>
      </w:r>
      <w:r>
        <w:t xml:space="preserve"> required</w:t>
      </w:r>
      <w:r w:rsidRPr="00290BC0">
        <w:t xml:space="preserve"> </w:t>
      </w:r>
      <w:r>
        <w:t xml:space="preserve">data </w:t>
      </w:r>
      <w:r w:rsidRPr="00290BC0">
        <w:t xml:space="preserve">type corresponding to AI/ML model input is naturally known at UE side. Therefore, when UE uses UE-side AI/ML model for inference, the UE can generate the measurement for AI/ML model inference using the same type or format of the measurement as training phase by implementation. </w:t>
      </w:r>
      <w:r w:rsidR="00B24E60">
        <w:t xml:space="preserve">3GPP should not restrict the data type used for input of AI/ML model training. </w:t>
      </w:r>
      <w:r>
        <w:t xml:space="preserve">Thus, we do not think it is necessary to specify the data type of AI/ML model input. </w:t>
      </w:r>
      <w:r w:rsidRPr="00290BC0">
        <w:t xml:space="preserve">3GPP only </w:t>
      </w:r>
      <w:r>
        <w:t xml:space="preserve">need to </w:t>
      </w:r>
      <w:r w:rsidRPr="00290BC0">
        <w:t>specify model output for UE-side model, and reference signal (RS) used for model input measurement and its configuration.</w:t>
      </w:r>
      <w:r>
        <w:t xml:space="preserve"> </w:t>
      </w:r>
    </w:p>
    <w:p w14:paraId="1B9701CC" w14:textId="777DF805" w:rsidR="00092C21" w:rsidRPr="00B54834" w:rsidRDefault="00092C21" w:rsidP="00092C21">
      <w:pPr>
        <w:pStyle w:val="Caption"/>
        <w:rPr>
          <w:color w:val="auto"/>
          <w:lang w:val="en-GB"/>
        </w:rPr>
      </w:pPr>
      <w:r>
        <w:rPr>
          <w:color w:val="auto"/>
        </w:rPr>
        <w:t xml:space="preserve">Observation </w:t>
      </w:r>
      <w:r w:rsidR="00041588">
        <w:rPr>
          <w:color w:val="auto"/>
        </w:rPr>
        <w:t>10</w:t>
      </w:r>
      <w:r w:rsidRPr="00C532E0">
        <w:rPr>
          <w:color w:val="auto"/>
        </w:rPr>
        <w:t>:</w:t>
      </w:r>
      <w:r>
        <w:rPr>
          <w:color w:val="auto"/>
        </w:rPr>
        <w:t xml:space="preserve"> </w:t>
      </w:r>
      <w:r w:rsidR="00B24E60">
        <w:t xml:space="preserve">As </w:t>
      </w:r>
      <w:r w:rsidR="00B24E60" w:rsidRPr="00290BC0">
        <w:t>the UE-side model is deployed at UE side</w:t>
      </w:r>
      <w:r w:rsidR="00B24E60">
        <w:t xml:space="preserve">, </w:t>
      </w:r>
      <w:r w:rsidR="00B24E60" w:rsidRPr="00290BC0">
        <w:t>UE-side model is trained by UE side, and thus the</w:t>
      </w:r>
      <w:r w:rsidR="00B24E60">
        <w:t xml:space="preserve"> required</w:t>
      </w:r>
      <w:r w:rsidR="00B24E60" w:rsidRPr="00290BC0">
        <w:t xml:space="preserve"> </w:t>
      </w:r>
      <w:r w:rsidR="00B24E60">
        <w:t xml:space="preserve">data </w:t>
      </w:r>
      <w:r w:rsidR="00B24E60" w:rsidRPr="00290BC0">
        <w:t>type corresponding to AI/ML model input is naturally known at UE side</w:t>
      </w:r>
      <w:r w:rsidRPr="00B54834">
        <w:rPr>
          <w:color w:val="auto"/>
          <w:lang w:val="en-GB"/>
        </w:rPr>
        <w:t>.</w:t>
      </w:r>
      <w:r w:rsidR="00B24E60">
        <w:rPr>
          <w:color w:val="auto"/>
          <w:lang w:val="en-GB"/>
        </w:rPr>
        <w:t xml:space="preserve"> </w:t>
      </w:r>
      <w:r w:rsidR="00C97DF2">
        <w:t>3GPP should not restrict the data type used for input of AI/ML model training.</w:t>
      </w:r>
      <w:r w:rsidRPr="00B54834">
        <w:rPr>
          <w:color w:val="auto"/>
          <w:lang w:val="en-GB"/>
        </w:rPr>
        <w:t xml:space="preserve"> </w:t>
      </w:r>
    </w:p>
    <w:p w14:paraId="38D8CF20" w14:textId="1B908B32" w:rsidR="00100263" w:rsidRDefault="00740E71" w:rsidP="00100263">
      <w:r>
        <w:t>Thus, we propose:</w:t>
      </w:r>
    </w:p>
    <w:p w14:paraId="4E8931C7" w14:textId="7132F67C" w:rsidR="00290BC0" w:rsidRDefault="00290BC0" w:rsidP="00290BC0">
      <w:pPr>
        <w:rPr>
          <w:b/>
          <w:bCs/>
        </w:rPr>
      </w:pPr>
      <w:r w:rsidRPr="00290BC0">
        <w:rPr>
          <w:b/>
          <w:bCs/>
        </w:rPr>
        <w:t>Proposal 1</w:t>
      </w:r>
      <w:r w:rsidR="00CE2B89">
        <w:rPr>
          <w:b/>
          <w:bCs/>
        </w:rPr>
        <w:t>7</w:t>
      </w:r>
      <w:r w:rsidRPr="00290BC0">
        <w:rPr>
          <w:b/>
          <w:bCs/>
        </w:rPr>
        <w:t>:</w:t>
      </w:r>
      <w:r w:rsidR="00092C21">
        <w:rPr>
          <w:b/>
          <w:bCs/>
        </w:rPr>
        <w:t xml:space="preserve"> </w:t>
      </w:r>
      <w:r w:rsidRPr="00290BC0">
        <w:rPr>
          <w:b/>
          <w:bCs/>
        </w:rPr>
        <w:t>On model training and inference</w:t>
      </w:r>
      <w:r w:rsidR="001B0BD6">
        <w:rPr>
          <w:b/>
          <w:bCs/>
        </w:rPr>
        <w:t xml:space="preserve"> </w:t>
      </w:r>
      <w:r w:rsidR="001B0BD6" w:rsidRPr="00290BC0">
        <w:rPr>
          <w:b/>
          <w:bCs/>
        </w:rPr>
        <w:t>for UE-sided model</w:t>
      </w:r>
      <w:r w:rsidRPr="00290BC0">
        <w:rPr>
          <w:b/>
          <w:bCs/>
        </w:rPr>
        <w:t xml:space="preserve">, RAN2 assume that 3GPP only specify model output, reference signal (RS) used for model input measurement and its configuration. The </w:t>
      </w:r>
      <w:r w:rsidR="00DF1E8B">
        <w:rPr>
          <w:b/>
          <w:bCs/>
        </w:rPr>
        <w:t>specific data used for model input and their i</w:t>
      </w:r>
      <w:r w:rsidRPr="00290BC0">
        <w:rPr>
          <w:b/>
          <w:bCs/>
        </w:rPr>
        <w:t xml:space="preserve">ntermediate processing is up to UE implementation. </w:t>
      </w:r>
    </w:p>
    <w:p w14:paraId="10B3774A" w14:textId="16AA26D0" w:rsidR="005934E5" w:rsidRPr="005934E5" w:rsidRDefault="005934E5" w:rsidP="00290BC0">
      <w:r w:rsidRPr="005934E5">
        <w:t>Meanwhile, we agree that data type needs to be specified for performance monitoring, especially when the NW performs the monitoring</w:t>
      </w:r>
      <w:r>
        <w:t xml:space="preserve">. But it is RAN1 expertise and RAN1 is working on it for both AI/ML based management </w:t>
      </w:r>
      <w:r>
        <w:lastRenderedPageBreak/>
        <w:t xml:space="preserve">and AI/ML based positioning. Thus, to avoid </w:t>
      </w:r>
      <w:r w:rsidR="006375E6">
        <w:t xml:space="preserve">potential </w:t>
      </w:r>
      <w:r>
        <w:t xml:space="preserve">duplicated work, we propose RAN2 to leave the work to RAN1. </w:t>
      </w:r>
      <w:r w:rsidRPr="005934E5">
        <w:t xml:space="preserve"> </w:t>
      </w:r>
    </w:p>
    <w:p w14:paraId="6B5A195E" w14:textId="30433084" w:rsidR="005934E5" w:rsidRPr="00290BC0" w:rsidRDefault="005934E5" w:rsidP="005934E5">
      <w:pPr>
        <w:rPr>
          <w:b/>
          <w:bCs/>
        </w:rPr>
      </w:pPr>
      <w:r w:rsidRPr="00290BC0">
        <w:rPr>
          <w:b/>
          <w:bCs/>
        </w:rPr>
        <w:t xml:space="preserve">Proposal </w:t>
      </w:r>
      <w:r>
        <w:rPr>
          <w:b/>
          <w:bCs/>
        </w:rPr>
        <w:t>1</w:t>
      </w:r>
      <w:r w:rsidR="00CE2B89">
        <w:rPr>
          <w:b/>
          <w:bCs/>
        </w:rPr>
        <w:t>8</w:t>
      </w:r>
      <w:r w:rsidRPr="00290BC0">
        <w:rPr>
          <w:b/>
          <w:bCs/>
        </w:rPr>
        <w:t>: On performance monitoring</w:t>
      </w:r>
      <w:r w:rsidR="00003F4C">
        <w:rPr>
          <w:b/>
          <w:bCs/>
        </w:rPr>
        <w:t xml:space="preserve"> </w:t>
      </w:r>
      <w:r w:rsidR="00003F4C" w:rsidRPr="00290BC0">
        <w:rPr>
          <w:b/>
          <w:bCs/>
        </w:rPr>
        <w:t>for UE-sided model</w:t>
      </w:r>
      <w:r w:rsidRPr="00290BC0">
        <w:rPr>
          <w:b/>
          <w:bCs/>
        </w:rPr>
        <w:t>, RAN2 leaves to RAN1 on the required data type.</w:t>
      </w:r>
    </w:p>
    <w:p w14:paraId="41CCDD7F" w14:textId="177CA9C9" w:rsidR="005934E5" w:rsidRPr="00B052F7" w:rsidRDefault="00B052F7" w:rsidP="00290BC0">
      <w:r w:rsidRPr="00B052F7">
        <w:t>Finally, RAN2 should send LS to RAN1 on Proposal 1</w:t>
      </w:r>
      <w:r w:rsidR="00DA7C0D">
        <w:t>7</w:t>
      </w:r>
      <w:r w:rsidRPr="00B052F7">
        <w:t xml:space="preserve"> and Proposal 1</w:t>
      </w:r>
      <w:r w:rsidR="00DA7C0D">
        <w:t>8</w:t>
      </w:r>
      <w:r w:rsidRPr="00B052F7">
        <w:t>.</w:t>
      </w:r>
    </w:p>
    <w:p w14:paraId="36527001" w14:textId="2D3ECED3" w:rsidR="006A29BC" w:rsidRPr="001F3C7D" w:rsidRDefault="00290BC0" w:rsidP="0083338A">
      <w:pPr>
        <w:rPr>
          <w:b/>
          <w:bCs/>
        </w:rPr>
      </w:pPr>
      <w:r w:rsidRPr="00290BC0">
        <w:rPr>
          <w:b/>
          <w:bCs/>
        </w:rPr>
        <w:t>Proposal 1</w:t>
      </w:r>
      <w:r w:rsidR="00CE2B89">
        <w:rPr>
          <w:b/>
          <w:bCs/>
        </w:rPr>
        <w:t>9</w:t>
      </w:r>
      <w:r w:rsidRPr="00290BC0">
        <w:rPr>
          <w:b/>
          <w:bCs/>
        </w:rPr>
        <w:t>: RAN2 send LS to RAN1 to check any issue for assumption in Proposal 1</w:t>
      </w:r>
      <w:r w:rsidR="00CE2B89">
        <w:rPr>
          <w:b/>
          <w:bCs/>
        </w:rPr>
        <w:t>7</w:t>
      </w:r>
      <w:r w:rsidR="00B052F7">
        <w:rPr>
          <w:b/>
          <w:bCs/>
        </w:rPr>
        <w:t xml:space="preserve"> and Proposal 1</w:t>
      </w:r>
      <w:r w:rsidR="00CE2B89">
        <w:rPr>
          <w:b/>
          <w:bCs/>
        </w:rPr>
        <w:t>8</w:t>
      </w:r>
      <w:r w:rsidRPr="00290BC0">
        <w:rPr>
          <w:b/>
          <w:bCs/>
        </w:rPr>
        <w:t>.</w:t>
      </w: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4FA7877C"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482810">
        <w:rPr>
          <w:lang w:eastAsia="zh-CN"/>
        </w:rPr>
        <w:t>discuss</w:t>
      </w:r>
      <w:r w:rsidR="00DA33D5">
        <w:rPr>
          <w:lang w:eastAsia="zh-CN"/>
        </w:rPr>
        <w:t xml:space="preserve"> </w:t>
      </w:r>
      <w:r w:rsidR="00CD1F1A">
        <w:rPr>
          <w:lang w:eastAsia="zh-CN"/>
        </w:rPr>
        <w:t xml:space="preserve">remaining issues of </w:t>
      </w:r>
      <w:r w:rsidR="001C218D">
        <w:rPr>
          <w:lang w:eastAsia="zh-CN"/>
        </w:rPr>
        <w:t>NW-sided data collection</w:t>
      </w:r>
      <w:r w:rsidR="00EF3CC6">
        <w:rPr>
          <w:lang w:eastAsia="zh-CN"/>
        </w:rPr>
        <w:t>.</w:t>
      </w:r>
      <w:r w:rsidR="007A64C2" w:rsidRPr="00671DFE">
        <w:rPr>
          <w:lang w:eastAsia="zh-CN"/>
        </w:rPr>
        <w:t xml:space="preserve"> </w:t>
      </w:r>
      <w:r w:rsidR="00671DFE" w:rsidRPr="00671DFE">
        <w:rPr>
          <w:lang w:eastAsia="zh-CN"/>
        </w:rPr>
        <w:t>Our Observation are:</w:t>
      </w:r>
      <w:r w:rsidR="00671DFE">
        <w:rPr>
          <w:b/>
          <w:bCs/>
          <w:color w:val="auto"/>
        </w:rPr>
        <w:t xml:space="preserve"> </w:t>
      </w:r>
    </w:p>
    <w:p w14:paraId="7BA894FB" w14:textId="77777777" w:rsidR="00212949" w:rsidRDefault="00212949" w:rsidP="00212949">
      <w:pPr>
        <w:pStyle w:val="Caption"/>
      </w:pPr>
      <w:r>
        <w:rPr>
          <w:color w:val="auto"/>
        </w:rPr>
        <w:t>Observation</w:t>
      </w:r>
      <w:r w:rsidRPr="00C532E0">
        <w:rPr>
          <w:color w:val="auto"/>
        </w:rPr>
        <w:t xml:space="preserve"> </w:t>
      </w:r>
      <w:r>
        <w:rPr>
          <w:color w:val="auto"/>
        </w:rPr>
        <w:t>1</w:t>
      </w:r>
      <w:r w:rsidRPr="00C532E0">
        <w:rPr>
          <w:color w:val="auto"/>
        </w:rPr>
        <w:t xml:space="preserve">: </w:t>
      </w:r>
      <w:r>
        <w:t xml:space="preserve">Difference between OAM centric and </w:t>
      </w:r>
      <w:proofErr w:type="spellStart"/>
      <w:r>
        <w:t>gNB</w:t>
      </w:r>
      <w:proofErr w:type="spellEnd"/>
      <w:r>
        <w:t xml:space="preserve"> centric data collection is which NW entity (OAM vs </w:t>
      </w:r>
      <w:proofErr w:type="spellStart"/>
      <w:r>
        <w:t>gNB</w:t>
      </w:r>
      <w:proofErr w:type="spellEnd"/>
      <w:r>
        <w:t xml:space="preserve">) to trigger data collection and generate data collection configuration. Their AS procedure is same. </w:t>
      </w:r>
    </w:p>
    <w:p w14:paraId="43F34A7C" w14:textId="77777777" w:rsidR="00F54795" w:rsidRDefault="00F54795" w:rsidP="00F54795">
      <w:pPr>
        <w:pStyle w:val="Caption"/>
      </w:pPr>
      <w:r>
        <w:rPr>
          <w:color w:val="auto"/>
        </w:rPr>
        <w:t>Observation</w:t>
      </w:r>
      <w:r w:rsidRPr="00C532E0">
        <w:rPr>
          <w:color w:val="auto"/>
        </w:rPr>
        <w:t xml:space="preserve"> </w:t>
      </w:r>
      <w:r>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proofErr w:type="spellStart"/>
      <w:r>
        <w:rPr>
          <w:lang w:eastAsia="zh-CN"/>
        </w:rPr>
        <w:t>gNB</w:t>
      </w:r>
      <w:proofErr w:type="spellEnd"/>
      <w:r>
        <w:rPr>
          <w:rFonts w:hint="eastAsia"/>
          <w:lang w:eastAsia="zh-CN"/>
        </w:rPr>
        <w:t xml:space="preserve"> centric data collection</w:t>
      </w:r>
      <w:r>
        <w:rPr>
          <w:lang w:eastAsia="zh-CN"/>
        </w:rPr>
        <w:t>.</w:t>
      </w:r>
      <w:r>
        <w:t xml:space="preserve">  </w:t>
      </w:r>
    </w:p>
    <w:p w14:paraId="154BD688" w14:textId="77777777" w:rsidR="0051254B" w:rsidRDefault="0051254B" w:rsidP="0051254B">
      <w:pPr>
        <w:pStyle w:val="Caption"/>
        <w:rPr>
          <w:i/>
          <w:iCs/>
          <w:color w:val="auto"/>
        </w:rPr>
      </w:pPr>
      <w:r>
        <w:rPr>
          <w:color w:val="auto"/>
        </w:rPr>
        <w:t>Observation</w:t>
      </w:r>
      <w:r w:rsidRPr="00C532E0">
        <w:rPr>
          <w:color w:val="auto"/>
        </w:rPr>
        <w:t xml:space="preserve"> </w:t>
      </w:r>
      <w:r>
        <w:rPr>
          <w:color w:val="auto"/>
        </w:rPr>
        <w:t>3</w:t>
      </w:r>
      <w:r w:rsidRPr="00C532E0">
        <w:rPr>
          <w:color w:val="auto"/>
        </w:rPr>
        <w:t xml:space="preserve">: </w:t>
      </w:r>
      <w:r>
        <w:rPr>
          <w:color w:val="auto"/>
        </w:rPr>
        <w:t>E</w:t>
      </w:r>
      <w:r w:rsidRPr="006E5A92">
        <w:rPr>
          <w:color w:val="auto"/>
        </w:rPr>
        <w:t xml:space="preserve">xisting L1 CSI framework already supports </w:t>
      </w:r>
      <w:r>
        <w:rPr>
          <w:color w:val="auto"/>
        </w:rPr>
        <w:t xml:space="preserve">multiple CSI-RS resource set configurations: </w:t>
      </w:r>
      <w:r w:rsidRPr="006E5A92">
        <w:rPr>
          <w:color w:val="auto"/>
        </w:rPr>
        <w:t xml:space="preserve">multiple </w:t>
      </w:r>
      <w:r w:rsidRPr="006E5A92">
        <w:rPr>
          <w:i/>
          <w:iCs/>
          <w:color w:val="auto"/>
        </w:rPr>
        <w:t>NZP-CSI-RS-</w:t>
      </w:r>
      <w:proofErr w:type="spellStart"/>
      <w:r w:rsidRPr="006E5A92">
        <w:rPr>
          <w:i/>
          <w:iCs/>
          <w:color w:val="auto"/>
        </w:rPr>
        <w:t>ResourceSet</w:t>
      </w:r>
      <w:proofErr w:type="spellEnd"/>
      <w:r w:rsidRPr="006E5A92">
        <w:rPr>
          <w:color w:val="auto"/>
        </w:rPr>
        <w:t xml:space="preserve"> and multiple </w:t>
      </w:r>
      <w:r w:rsidRPr="006E5A92">
        <w:rPr>
          <w:i/>
          <w:iCs/>
          <w:color w:val="auto"/>
        </w:rPr>
        <w:t>CSI-</w:t>
      </w:r>
      <w:proofErr w:type="spellStart"/>
      <w:r w:rsidRPr="006E5A92">
        <w:rPr>
          <w:i/>
          <w:iCs/>
          <w:color w:val="auto"/>
        </w:rPr>
        <w:t>ReportConfig</w:t>
      </w:r>
      <w:proofErr w:type="spellEnd"/>
      <w:r w:rsidRPr="006E5A92">
        <w:rPr>
          <w:color w:val="auto"/>
        </w:rPr>
        <w:t xml:space="preserve"> can be configured whe</w:t>
      </w:r>
      <w:r>
        <w:rPr>
          <w:color w:val="auto"/>
        </w:rPr>
        <w:t xml:space="preserve">re </w:t>
      </w:r>
      <w:r w:rsidRPr="006E5A92">
        <w:rPr>
          <w:color w:val="auto"/>
        </w:rPr>
        <w:t xml:space="preserve">one </w:t>
      </w:r>
      <w:r w:rsidRPr="006E5A92">
        <w:rPr>
          <w:i/>
          <w:iCs/>
          <w:color w:val="auto"/>
        </w:rPr>
        <w:t>NZP-CSI-RS-</w:t>
      </w:r>
      <w:proofErr w:type="spellStart"/>
      <w:r w:rsidRPr="006E5A92">
        <w:rPr>
          <w:i/>
          <w:iCs/>
          <w:color w:val="auto"/>
        </w:rPr>
        <w:t>ResourceSet</w:t>
      </w:r>
      <w:proofErr w:type="spellEnd"/>
      <w:r w:rsidRPr="006E5A92">
        <w:rPr>
          <w:i/>
          <w:iCs/>
          <w:color w:val="auto"/>
        </w:rPr>
        <w:t xml:space="preserve"> </w:t>
      </w:r>
      <w:r w:rsidRPr="006E5A92">
        <w:rPr>
          <w:color w:val="auto"/>
        </w:rPr>
        <w:t>can be associated with one</w:t>
      </w:r>
      <w:r w:rsidRPr="006E5A92">
        <w:rPr>
          <w:i/>
          <w:iCs/>
          <w:color w:val="auto"/>
        </w:rPr>
        <w:t xml:space="preserve"> CSI-</w:t>
      </w:r>
      <w:proofErr w:type="spellStart"/>
      <w:r w:rsidRPr="006E5A92">
        <w:rPr>
          <w:i/>
          <w:iCs/>
          <w:color w:val="auto"/>
        </w:rPr>
        <w:t>ReportConfig</w:t>
      </w:r>
      <w:proofErr w:type="spellEnd"/>
      <w:r w:rsidRPr="006E5A92">
        <w:rPr>
          <w:i/>
          <w:iCs/>
          <w:color w:val="auto"/>
        </w:rPr>
        <w:t xml:space="preserve"> </w:t>
      </w:r>
      <w:r w:rsidRPr="006E5A92">
        <w:rPr>
          <w:color w:val="auto"/>
        </w:rPr>
        <w:t xml:space="preserve">via </w:t>
      </w:r>
      <w:r w:rsidRPr="006E5A92">
        <w:rPr>
          <w:i/>
          <w:iCs/>
          <w:color w:val="auto"/>
        </w:rPr>
        <w:t>CSI-</w:t>
      </w:r>
      <w:proofErr w:type="spellStart"/>
      <w:r w:rsidRPr="006E5A92">
        <w:rPr>
          <w:i/>
          <w:iCs/>
          <w:color w:val="auto"/>
        </w:rPr>
        <w:t>ResourceConfigId</w:t>
      </w:r>
      <w:proofErr w:type="spellEnd"/>
      <w:r w:rsidRPr="006E5A92">
        <w:rPr>
          <w:i/>
          <w:iCs/>
          <w:color w:val="auto"/>
        </w:rPr>
        <w:t>.</w:t>
      </w:r>
    </w:p>
    <w:p w14:paraId="06DE3694" w14:textId="72C4353A" w:rsidR="00FF19DF" w:rsidRDefault="00FF19DF" w:rsidP="00CF43D2">
      <w:pPr>
        <w:pStyle w:val="Caption"/>
      </w:pPr>
      <w:r>
        <w:rPr>
          <w:color w:val="auto"/>
        </w:rPr>
        <w:t>Observation</w:t>
      </w:r>
      <w:r w:rsidRPr="00C532E0">
        <w:rPr>
          <w:color w:val="auto"/>
        </w:rPr>
        <w:t xml:space="preserve"> </w:t>
      </w:r>
      <w:r>
        <w:rPr>
          <w:color w:val="auto"/>
        </w:rPr>
        <w:t>4</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which are all 64</w:t>
      </w:r>
      <w:r w:rsidR="00F32E9C">
        <w:rPr>
          <w:lang w:val="en-CN"/>
        </w:rPr>
        <w:t>K</w:t>
      </w:r>
      <w:r>
        <w:rPr>
          <w:lang w:val="en-CN"/>
        </w:rPr>
        <w:t xml:space="preserve">B according to TS 38.306. </w:t>
      </w:r>
    </w:p>
    <w:p w14:paraId="5E47F8AC" w14:textId="77777777" w:rsidR="00FF19DF" w:rsidRDefault="00FF19DF" w:rsidP="00FF19DF">
      <w:pPr>
        <w:pStyle w:val="Caption"/>
      </w:pPr>
      <w:r>
        <w:rPr>
          <w:color w:val="auto"/>
        </w:rPr>
        <w:t>Observation</w:t>
      </w:r>
      <w:r w:rsidRPr="00C532E0">
        <w:rPr>
          <w:color w:val="auto"/>
        </w:rPr>
        <w:t xml:space="preserve"> </w:t>
      </w:r>
      <w:r>
        <w:rPr>
          <w:color w:val="auto"/>
        </w:rPr>
        <w:t>5</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p>
    <w:p w14:paraId="41CC64D4" w14:textId="77777777" w:rsidR="00406F10" w:rsidRPr="00D622D8" w:rsidRDefault="00406F10" w:rsidP="00406F10">
      <w:pPr>
        <w:rPr>
          <w:rFonts w:eastAsia="DengXian"/>
          <w:b/>
          <w:bCs/>
          <w:lang w:eastAsia="zh-CN"/>
        </w:rPr>
      </w:pPr>
      <w:r w:rsidRPr="00D622D8">
        <w:rPr>
          <w:b/>
          <w:bCs/>
          <w:color w:val="auto"/>
        </w:rPr>
        <w:t xml:space="preserve">Observation </w:t>
      </w:r>
      <w:r>
        <w:rPr>
          <w:b/>
          <w:bCs/>
          <w:color w:val="auto"/>
        </w:rPr>
        <w:t>6</w:t>
      </w:r>
      <w:r w:rsidRPr="00D622D8">
        <w:rPr>
          <w:b/>
          <w:bCs/>
          <w:color w:val="auto"/>
        </w:rPr>
        <w:t xml:space="preserve">: Rel-18 MUSIM had specified </w:t>
      </w:r>
      <w:r w:rsidRPr="00D622D8">
        <w:rPr>
          <w:rFonts w:eastAsia="DengXian"/>
          <w:b/>
          <w:bCs/>
          <w:lang w:eastAsia="zh-CN"/>
        </w:rPr>
        <w:t>reactive</w:t>
      </w:r>
      <w:r w:rsidRPr="00D622D8">
        <w:rPr>
          <w:b/>
          <w:bCs/>
          <w:lang w:eastAsia="zh-CN"/>
        </w:rPr>
        <w:t xml:space="preserve"> temporary restriction</w:t>
      </w:r>
      <w:r w:rsidRPr="00D622D8">
        <w:rPr>
          <w:rFonts w:eastAsia="DengXian"/>
          <w:b/>
          <w:bCs/>
          <w:lang w:eastAsia="zh-CN"/>
        </w:rPr>
        <w:t xml:space="preserve"> reporting. Specifically, the UE starts T348 upon sending UAI with </w:t>
      </w:r>
      <w:r w:rsidRPr="00D622D8">
        <w:rPr>
          <w:b/>
          <w:bCs/>
          <w:lang w:eastAsia="zh-CN"/>
        </w:rPr>
        <w:t>temporary capability restriction</w:t>
      </w:r>
      <w:r w:rsidRPr="00D622D8">
        <w:rPr>
          <w:rFonts w:eastAsia="DengXian"/>
          <w:b/>
          <w:bCs/>
          <w:lang w:eastAsia="zh-CN"/>
        </w:rPr>
        <w:t xml:space="preserve"> request, and it may autonomously apply </w:t>
      </w:r>
      <w:r w:rsidRPr="00D622D8">
        <w:rPr>
          <w:b/>
          <w:bCs/>
          <w:lang w:eastAsia="zh-CN"/>
        </w:rPr>
        <w:t>the requested temporary restriction</w:t>
      </w:r>
      <w:r w:rsidRPr="00D622D8">
        <w:rPr>
          <w:rFonts w:eastAsia="DengXian"/>
          <w:b/>
          <w:bCs/>
          <w:lang w:eastAsia="zh-CN"/>
        </w:rPr>
        <w:t xml:space="preserve"> if T348 expires without reception of NW reaction</w:t>
      </w:r>
      <w:r w:rsidRPr="00D622D8">
        <w:rPr>
          <w:b/>
          <w:bCs/>
          <w:lang w:eastAsia="zh-CN"/>
        </w:rPr>
        <w:t>.</w:t>
      </w:r>
    </w:p>
    <w:p w14:paraId="5E75A87D" w14:textId="77777777" w:rsidR="002F3B71" w:rsidRPr="00B54834" w:rsidRDefault="002F3B71" w:rsidP="002F3B71">
      <w:pPr>
        <w:pStyle w:val="Caption"/>
        <w:rPr>
          <w:color w:val="auto"/>
          <w:lang w:val="en-GB"/>
        </w:rPr>
      </w:pPr>
      <w:r>
        <w:rPr>
          <w:color w:val="auto"/>
        </w:rPr>
        <w:t>Observation 7</w:t>
      </w:r>
      <w:r w:rsidRPr="00C532E0">
        <w:rPr>
          <w:color w:val="auto"/>
        </w:rPr>
        <w:t>:</w:t>
      </w:r>
      <w:r>
        <w:rPr>
          <w:color w:val="auto"/>
        </w:rPr>
        <w:t xml:space="preserve"> </w:t>
      </w:r>
      <w:proofErr w:type="spellStart"/>
      <w:r w:rsidRPr="00584E6B">
        <w:rPr>
          <w:i/>
          <w:iCs/>
        </w:rPr>
        <w:t>areaConfiguration</w:t>
      </w:r>
      <w:proofErr w:type="spellEnd"/>
      <w:r>
        <w:t xml:space="preserve"> was introduced in legacy logged </w:t>
      </w:r>
      <w:r>
        <w:rPr>
          <w:lang w:val="en-CN"/>
        </w:rPr>
        <w:t xml:space="preserve">MDT as one configuration rather than one event, and TS 38.331 specifeid the procedure text when both Event L1 and </w:t>
      </w:r>
      <w:proofErr w:type="spellStart"/>
      <w:r w:rsidRPr="00584E6B">
        <w:rPr>
          <w:i/>
          <w:iCs/>
        </w:rPr>
        <w:t>areaConfiguration</w:t>
      </w:r>
      <w:proofErr w:type="spellEnd"/>
      <w:r>
        <w:rPr>
          <w:i/>
          <w:iCs/>
        </w:rPr>
        <w:t xml:space="preserve"> </w:t>
      </w:r>
      <w:r w:rsidRPr="001354EF">
        <w:t>are configured</w:t>
      </w:r>
      <w:r w:rsidRPr="00B54834">
        <w:rPr>
          <w:color w:val="auto"/>
          <w:lang w:val="en-GB"/>
        </w:rPr>
        <w:t xml:space="preserve">. </w:t>
      </w:r>
    </w:p>
    <w:p w14:paraId="7484B841" w14:textId="77777777" w:rsidR="007874DD" w:rsidRPr="006D106A" w:rsidRDefault="007874DD" w:rsidP="007874DD">
      <w:pPr>
        <w:pStyle w:val="Caption"/>
        <w:rPr>
          <w:color w:val="auto"/>
        </w:rPr>
      </w:pPr>
      <w:r>
        <w:rPr>
          <w:color w:val="auto"/>
        </w:rPr>
        <w:t>Observation</w:t>
      </w:r>
      <w:r w:rsidRPr="00C532E0">
        <w:rPr>
          <w:color w:val="auto"/>
        </w:rPr>
        <w:t xml:space="preserve"> </w:t>
      </w:r>
      <w:r>
        <w:rPr>
          <w:color w:val="auto"/>
        </w:rPr>
        <w:t>8</w:t>
      </w:r>
      <w:r w:rsidRPr="00C532E0">
        <w:rPr>
          <w:color w:val="auto"/>
        </w:rPr>
        <w:t>:</w:t>
      </w:r>
      <w:r>
        <w:rPr>
          <w:color w:val="auto"/>
        </w:rPr>
        <w:t xml:space="preserve"> In legacy logged MDT, </w:t>
      </w:r>
      <w:r>
        <w:rPr>
          <w:lang w:val="en-GB"/>
        </w:rPr>
        <w:t>only NW triggered availability indication reporting is supported via various RRC complete messages because it is performed when the UE is in RRC_IDLE / RRC_INACTIVE state and NW is aware when the UE enters RRC_CONNECTED state</w:t>
      </w:r>
      <w:r>
        <w:rPr>
          <w:bCs w:val="0"/>
        </w:rPr>
        <w:t>.</w:t>
      </w:r>
      <w:r>
        <w:rPr>
          <w:lang w:val="en-CN"/>
        </w:rPr>
        <w:t xml:space="preserve"> </w:t>
      </w:r>
    </w:p>
    <w:p w14:paraId="5AEC8FA4" w14:textId="77777777" w:rsidR="00C1612B" w:rsidRPr="007F234F" w:rsidRDefault="00C1612B" w:rsidP="00C1612B">
      <w:pPr>
        <w:pStyle w:val="Caption"/>
        <w:rPr>
          <w:color w:val="auto"/>
        </w:rPr>
      </w:pPr>
      <w:r>
        <w:rPr>
          <w:color w:val="auto"/>
        </w:rPr>
        <w:t>Observation</w:t>
      </w:r>
      <w:r w:rsidRPr="00C532E0">
        <w:rPr>
          <w:color w:val="auto"/>
        </w:rPr>
        <w:t xml:space="preserve"> </w:t>
      </w:r>
      <w:r>
        <w:rPr>
          <w:color w:val="auto"/>
        </w:rPr>
        <w:t>9</w:t>
      </w:r>
      <w:r w:rsidRPr="00C532E0">
        <w:rPr>
          <w:color w:val="auto"/>
        </w:rPr>
        <w:t>:</w:t>
      </w:r>
      <w:r>
        <w:rPr>
          <w:color w:val="auto"/>
        </w:rPr>
        <w:t xml:space="preserve"> </w:t>
      </w:r>
      <w:r>
        <w:t xml:space="preserve">Dataset transfer may have latency requirement as identified in training collaboration option 4 in RAN1#116. If reusing SRB4 for AI/ML dataset transfer, transfer of </w:t>
      </w:r>
      <w:proofErr w:type="spellStart"/>
      <w:r>
        <w:t>QoE</w:t>
      </w:r>
      <w:proofErr w:type="spellEnd"/>
      <w:r>
        <w:t xml:space="preserve"> measurements may cause latency of AI/ML dataset transfer and finally lead to failure of training collaboration.   </w:t>
      </w:r>
    </w:p>
    <w:p w14:paraId="55EBDEB6" w14:textId="77777777" w:rsidR="00FA4B43" w:rsidRPr="00B54834" w:rsidRDefault="00FA4B43" w:rsidP="00FA4B43">
      <w:pPr>
        <w:pStyle w:val="Caption"/>
        <w:rPr>
          <w:color w:val="auto"/>
          <w:lang w:val="en-GB"/>
        </w:rPr>
      </w:pPr>
      <w:r>
        <w:rPr>
          <w:color w:val="auto"/>
        </w:rPr>
        <w:t>Observation 10</w:t>
      </w:r>
      <w:r w:rsidRPr="00C532E0">
        <w:rPr>
          <w:color w:val="auto"/>
        </w:rPr>
        <w:t>:</w:t>
      </w:r>
      <w:r>
        <w:rPr>
          <w:color w:val="auto"/>
        </w:rPr>
        <w:t xml:space="preserve"> </w:t>
      </w:r>
      <w:r>
        <w:t xml:space="preserve">As </w:t>
      </w:r>
      <w:r w:rsidRPr="00290BC0">
        <w:t>the UE-side model is deployed at UE side</w:t>
      </w:r>
      <w:r>
        <w:t xml:space="preserve">, </w:t>
      </w:r>
      <w:r w:rsidRPr="00290BC0">
        <w:t>UE-side model is trained by UE side, and thus the</w:t>
      </w:r>
      <w:r>
        <w:t xml:space="preserve"> required</w:t>
      </w:r>
      <w:r w:rsidRPr="00290BC0">
        <w:t xml:space="preserve"> </w:t>
      </w:r>
      <w:r>
        <w:t xml:space="preserve">data </w:t>
      </w:r>
      <w:r w:rsidRPr="00290BC0">
        <w:t>type corresponding to AI/ML model input is naturally known at UE side</w:t>
      </w:r>
      <w:r w:rsidRPr="00B54834">
        <w:rPr>
          <w:color w:val="auto"/>
          <w:lang w:val="en-GB"/>
        </w:rPr>
        <w:t>.</w:t>
      </w:r>
      <w:r>
        <w:rPr>
          <w:color w:val="auto"/>
          <w:lang w:val="en-GB"/>
        </w:rPr>
        <w:t xml:space="preserve"> </w:t>
      </w:r>
      <w:r>
        <w:t>3GPP should not restrict the data type used for input of AI/ML model training.</w:t>
      </w:r>
      <w:r w:rsidRPr="00B54834">
        <w:rPr>
          <w:color w:val="auto"/>
          <w:lang w:val="en-GB"/>
        </w:rPr>
        <w:t xml:space="preserve"> </w:t>
      </w:r>
    </w:p>
    <w:p w14:paraId="03536397" w14:textId="77777777" w:rsidR="00541690" w:rsidRPr="005454CB" w:rsidRDefault="00541690" w:rsidP="00541690">
      <w:pPr>
        <w:rPr>
          <w:b/>
          <w:bCs/>
          <w:color w:val="auto"/>
          <w:sz w:val="2"/>
          <w:szCs w:val="2"/>
          <w:lang w:val="en-GB"/>
        </w:rPr>
      </w:pPr>
    </w:p>
    <w:p w14:paraId="5A8D903F" w14:textId="5AB2B258" w:rsidR="00E403C1" w:rsidRPr="0008596D" w:rsidRDefault="0008596D" w:rsidP="0008596D">
      <w:pPr>
        <w:tabs>
          <w:tab w:val="left" w:pos="6093"/>
        </w:tabs>
        <w:rPr>
          <w:lang w:eastAsia="zh-CN"/>
        </w:rPr>
      </w:pPr>
      <w:r w:rsidRPr="0008596D">
        <w:rPr>
          <w:lang w:eastAsia="zh-CN"/>
        </w:rPr>
        <w:t>Based on observations, our proposals can be found below:</w:t>
      </w:r>
    </w:p>
    <w:p w14:paraId="15D6E165" w14:textId="5F899916" w:rsidR="00B5108A" w:rsidRDefault="00E50330" w:rsidP="00B5108A">
      <w:pPr>
        <w:tabs>
          <w:tab w:val="left" w:pos="6093"/>
        </w:tabs>
        <w:rPr>
          <w:i/>
          <w:iCs/>
          <w:color w:val="auto"/>
          <w:u w:val="single"/>
        </w:rPr>
      </w:pPr>
      <w:r>
        <w:rPr>
          <w:i/>
          <w:iCs/>
          <w:color w:val="auto"/>
          <w:u w:val="single"/>
        </w:rPr>
        <w:t>Overall procedure of</w:t>
      </w:r>
      <w:r w:rsidR="0032177B">
        <w:rPr>
          <w:i/>
          <w:iCs/>
          <w:color w:val="auto"/>
          <w:u w:val="single"/>
        </w:rPr>
        <w:t xml:space="preserve"> </w:t>
      </w:r>
      <w:r w:rsidR="00051409">
        <w:rPr>
          <w:i/>
          <w:iCs/>
          <w:color w:val="auto"/>
          <w:u w:val="single"/>
        </w:rPr>
        <w:t>enhanced MDT</w:t>
      </w:r>
    </w:p>
    <w:p w14:paraId="73BFA1DD" w14:textId="77777777" w:rsidR="0032177B" w:rsidRDefault="0032177B" w:rsidP="0032177B">
      <w:pPr>
        <w:pStyle w:val="Caption"/>
      </w:pPr>
      <w:r>
        <w:rPr>
          <w:color w:val="auto"/>
        </w:rPr>
        <w:t>Proposal</w:t>
      </w:r>
      <w:r w:rsidRPr="00C532E0">
        <w:rPr>
          <w:color w:val="auto"/>
        </w:rPr>
        <w:t xml:space="preserve"> </w:t>
      </w:r>
      <w:r>
        <w:rPr>
          <w:color w:val="auto"/>
        </w:rPr>
        <w:t>1</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w:t>
      </w:r>
      <w:proofErr w:type="spellStart"/>
      <w:r w:rsidRPr="00C17629">
        <w:t>gNB</w:t>
      </w:r>
      <w:proofErr w:type="spellEnd"/>
      <w:r w:rsidRPr="00C17629">
        <w:t xml:space="preserve">-centric data collection, i.e. </w:t>
      </w:r>
      <w:r>
        <w:t>UE</w:t>
      </w:r>
      <w:r w:rsidRPr="00C17629">
        <w:t xml:space="preserve"> consent is required before NW configures the UE </w:t>
      </w:r>
      <w:proofErr w:type="spellStart"/>
      <w:r w:rsidRPr="00C17629">
        <w:t>gNB</w:t>
      </w:r>
      <w:proofErr w:type="spellEnd"/>
      <w:r w:rsidRPr="00C17629">
        <w:t xml:space="preserve">-centric data collection. </w:t>
      </w:r>
      <w:r>
        <w:t>FFS signaling details</w:t>
      </w:r>
      <w:r w:rsidRPr="00C17629">
        <w:t xml:space="preserve">. </w:t>
      </w:r>
    </w:p>
    <w:p w14:paraId="3AA86213" w14:textId="38808CA4" w:rsidR="00C903D7" w:rsidRPr="00C903D7" w:rsidRDefault="00C903D7" w:rsidP="00C903D7">
      <w:pPr>
        <w:tabs>
          <w:tab w:val="left" w:pos="6093"/>
        </w:tabs>
        <w:rPr>
          <w:i/>
          <w:iCs/>
          <w:color w:val="auto"/>
          <w:u w:val="single"/>
        </w:rPr>
      </w:pPr>
      <w:r>
        <w:rPr>
          <w:i/>
          <w:iCs/>
          <w:color w:val="auto"/>
          <w:u w:val="single"/>
        </w:rPr>
        <w:lastRenderedPageBreak/>
        <w:t>RRC framework of enhanced MDT</w:t>
      </w:r>
    </w:p>
    <w:p w14:paraId="10B030FC" w14:textId="77777777" w:rsidR="006A2EC9" w:rsidRDefault="006A2EC9" w:rsidP="006A2EC9">
      <w:pPr>
        <w:pStyle w:val="Caption"/>
        <w:rPr>
          <w:i/>
          <w:iCs/>
        </w:rPr>
      </w:pPr>
      <w:r>
        <w:rPr>
          <w:color w:val="auto"/>
        </w:rPr>
        <w:t>Proposal</w:t>
      </w:r>
      <w:r w:rsidRPr="00C532E0">
        <w:rPr>
          <w:color w:val="auto"/>
        </w:rPr>
        <w:t xml:space="preserve"> </w:t>
      </w:r>
      <w:r>
        <w:rPr>
          <w:color w:val="auto"/>
        </w:rPr>
        <w:t>2</w:t>
      </w:r>
      <w:r w:rsidRPr="00C532E0">
        <w:rPr>
          <w:color w:val="auto"/>
        </w:rPr>
        <w:t xml:space="preserve">: </w:t>
      </w:r>
      <w:proofErr w:type="spellStart"/>
      <w:r w:rsidRPr="00F22656">
        <w:rPr>
          <w:i/>
          <w:iCs/>
        </w:rPr>
        <w:t>MeasConfig</w:t>
      </w:r>
      <w:proofErr w:type="spellEnd"/>
      <w:r>
        <w:rPr>
          <w:i/>
          <w:iCs/>
        </w:rPr>
        <w:t xml:space="preserve"> </w:t>
      </w:r>
      <w:r w:rsidRPr="00A32AF6">
        <w:t>in</w:t>
      </w:r>
      <w:r>
        <w:rPr>
          <w:i/>
          <w:iCs/>
        </w:rPr>
        <w:t xml:space="preserve"> </w:t>
      </w:r>
      <w:proofErr w:type="spellStart"/>
      <w:r>
        <w:rPr>
          <w:i/>
          <w:iCs/>
        </w:rPr>
        <w:t>RRCReconfiguration</w:t>
      </w:r>
      <w:proofErr w:type="spellEnd"/>
      <w:r>
        <w:rPr>
          <w:i/>
          <w:iCs/>
        </w:rPr>
        <w:t xml:space="preserve"> </w:t>
      </w:r>
      <w:r w:rsidRPr="00A32AF6">
        <w:t>is reused to configure logged L1 measurement</w:t>
      </w:r>
      <w:r>
        <w:t>s</w:t>
      </w:r>
      <w:r w:rsidRPr="00A32AF6">
        <w:t xml:space="preserve"> with below specification change</w:t>
      </w:r>
      <w:r>
        <w:t>s</w:t>
      </w:r>
      <w:r w:rsidRPr="00A32AF6">
        <w:t>:</w:t>
      </w:r>
      <w:r>
        <w:rPr>
          <w:i/>
          <w:iCs/>
        </w:rPr>
        <w:t xml:space="preserve">  </w:t>
      </w:r>
    </w:p>
    <w:p w14:paraId="5253ED04" w14:textId="77777777" w:rsidR="006A2EC9" w:rsidRPr="0005563F" w:rsidRDefault="006A2EC9" w:rsidP="006A2EC9">
      <w:pPr>
        <w:pStyle w:val="ListParagraph"/>
        <w:numPr>
          <w:ilvl w:val="0"/>
          <w:numId w:val="47"/>
        </w:numPr>
        <w:ind w:firstLineChars="0"/>
        <w:rPr>
          <w:b/>
          <w:bCs/>
        </w:rPr>
      </w:pPr>
      <w:r>
        <w:rPr>
          <w:b/>
          <w:bCs/>
        </w:rPr>
        <w:t>W</w:t>
      </w:r>
      <w:r w:rsidRPr="00A32AF6">
        <w:rPr>
          <w:b/>
          <w:bCs/>
        </w:rPr>
        <w:t xml:space="preserve">ithin </w:t>
      </w:r>
      <w:proofErr w:type="spellStart"/>
      <w:r w:rsidRPr="00467987">
        <w:rPr>
          <w:b/>
          <w:bCs/>
          <w:i/>
          <w:iCs/>
        </w:rPr>
        <w:t>MeasObjectNR</w:t>
      </w:r>
      <w:proofErr w:type="spellEnd"/>
      <w:r>
        <w:rPr>
          <w:b/>
          <w:bCs/>
          <w:i/>
          <w:iCs/>
        </w:rPr>
        <w:t>:</w:t>
      </w:r>
      <w:r w:rsidRPr="0005563F">
        <w:rPr>
          <w:b/>
          <w:bCs/>
        </w:rPr>
        <w:t xml:space="preserve"> </w:t>
      </w:r>
      <w:r>
        <w:rPr>
          <w:b/>
          <w:bCs/>
        </w:rPr>
        <w:t xml:space="preserve">introduce L1 </w:t>
      </w:r>
      <w:r w:rsidRPr="00A24453">
        <w:rPr>
          <w:b/>
          <w:bCs/>
        </w:rPr>
        <w:t xml:space="preserve">CSI resource configuration </w:t>
      </w:r>
      <w:r w:rsidRPr="00A24453">
        <w:rPr>
          <w:rFonts w:eastAsia="SimSun"/>
          <w:b/>
          <w:bCs/>
          <w:color w:val="000000"/>
          <w:lang w:eastAsia="ja-JP"/>
        </w:rPr>
        <w:t xml:space="preserve">and </w:t>
      </w:r>
      <w:r w:rsidRPr="00A24453">
        <w:rPr>
          <w:b/>
          <w:bCs/>
        </w:rPr>
        <w:t>logging configuration.</w:t>
      </w:r>
    </w:p>
    <w:p w14:paraId="78B89881" w14:textId="77777777" w:rsidR="006A2EC9" w:rsidRPr="00406016" w:rsidRDefault="006A2EC9" w:rsidP="006A2EC9">
      <w:pPr>
        <w:pStyle w:val="ListParagraph"/>
        <w:numPr>
          <w:ilvl w:val="0"/>
          <w:numId w:val="47"/>
        </w:numPr>
        <w:ind w:firstLineChars="0"/>
      </w:pPr>
      <w:r>
        <w:rPr>
          <w:b/>
          <w:bCs/>
        </w:rPr>
        <w:t>W</w:t>
      </w:r>
      <w:r w:rsidRPr="007F2888">
        <w:rPr>
          <w:b/>
          <w:bCs/>
        </w:rPr>
        <w:t xml:space="preserve">ithin </w:t>
      </w:r>
      <w:proofErr w:type="spellStart"/>
      <w:r w:rsidRPr="007F2888">
        <w:rPr>
          <w:b/>
          <w:bCs/>
          <w:i/>
          <w:iCs/>
        </w:rPr>
        <w:t>ReportConfigNR</w:t>
      </w:r>
      <w:proofErr w:type="spellEnd"/>
      <w:r>
        <w:rPr>
          <w:b/>
          <w:bCs/>
          <w:i/>
          <w:iCs/>
        </w:rPr>
        <w:t>:</w:t>
      </w:r>
      <w:r w:rsidRPr="007F2888">
        <w:rPr>
          <w:b/>
          <w:bCs/>
        </w:rPr>
        <w:t xml:space="preserve"> </w:t>
      </w:r>
      <w:r>
        <w:rPr>
          <w:b/>
          <w:bCs/>
        </w:rPr>
        <w:t>introduce on-demand</w:t>
      </w:r>
      <w:r w:rsidRPr="007F2888">
        <w:rPr>
          <w:b/>
          <w:bCs/>
        </w:rPr>
        <w:t xml:space="preserve"> reporting configuration to indicate at least reporting </w:t>
      </w:r>
      <w:r>
        <w:rPr>
          <w:b/>
          <w:bCs/>
        </w:rPr>
        <w:t>type (i.e. on-demand)</w:t>
      </w:r>
      <w:r w:rsidRPr="007F2888">
        <w:rPr>
          <w:b/>
          <w:bCs/>
        </w:rPr>
        <w:t xml:space="preserve"> </w:t>
      </w:r>
      <w:r>
        <w:rPr>
          <w:b/>
          <w:bCs/>
        </w:rPr>
        <w:t xml:space="preserve">and </w:t>
      </w:r>
      <w:r w:rsidRPr="007F2888">
        <w:rPr>
          <w:b/>
          <w:bCs/>
        </w:rPr>
        <w:t>reporting quantity configuration</w:t>
      </w:r>
      <w:r>
        <w:rPr>
          <w:b/>
          <w:bCs/>
        </w:rPr>
        <w:t xml:space="preserve"> </w:t>
      </w:r>
      <w:r w:rsidRPr="006F458E">
        <w:rPr>
          <w:b/>
          <w:bCs/>
        </w:rPr>
        <w:t>(e.g. L1 RSPR and/or beam index).</w:t>
      </w:r>
    </w:p>
    <w:p w14:paraId="26706F71" w14:textId="77777777" w:rsidR="004C54F6" w:rsidRPr="004C54F6" w:rsidRDefault="004C54F6" w:rsidP="004C54F6">
      <w:pPr>
        <w:rPr>
          <w:b/>
          <w:bCs/>
        </w:rPr>
      </w:pPr>
      <w:r w:rsidRPr="004C54F6">
        <w:rPr>
          <w:b/>
          <w:bCs/>
        </w:rPr>
        <w:t xml:space="preserve">Proposal 3a: Do not support multiple configurations of logged L1 measurements (e.g. multiple </w:t>
      </w:r>
      <w:proofErr w:type="spellStart"/>
      <w:r w:rsidRPr="004C54F6">
        <w:rPr>
          <w:b/>
          <w:bCs/>
          <w:i/>
          <w:iCs/>
        </w:rPr>
        <w:t>MeasConfig</w:t>
      </w:r>
      <w:proofErr w:type="spellEnd"/>
      <w:r w:rsidRPr="004C54F6">
        <w:rPr>
          <w:b/>
          <w:bCs/>
        </w:rPr>
        <w:t>).</w:t>
      </w:r>
    </w:p>
    <w:p w14:paraId="426FFB72" w14:textId="77777777" w:rsidR="004C54F6" w:rsidRPr="004C54F6" w:rsidRDefault="004C54F6" w:rsidP="004C54F6">
      <w:pPr>
        <w:rPr>
          <w:b/>
          <w:bCs/>
          <w:i/>
          <w:iCs/>
        </w:rPr>
      </w:pPr>
      <w:r w:rsidRPr="004C54F6">
        <w:rPr>
          <w:b/>
          <w:bCs/>
          <w:color w:val="auto"/>
        </w:rPr>
        <w:t xml:space="preserve">Proposal 3b: </w:t>
      </w:r>
      <w:proofErr w:type="gramStart"/>
      <w:r w:rsidRPr="004C54F6">
        <w:rPr>
          <w:b/>
          <w:bCs/>
          <w:color w:val="auto"/>
        </w:rPr>
        <w:t>Similar to</w:t>
      </w:r>
      <w:proofErr w:type="gramEnd"/>
      <w:r w:rsidRPr="004C54F6">
        <w:rPr>
          <w:b/>
          <w:bCs/>
          <w:color w:val="auto"/>
        </w:rPr>
        <w:t xml:space="preserve"> existing L1 CSI framework, </w:t>
      </w:r>
      <w:r w:rsidRPr="004C54F6">
        <w:rPr>
          <w:b/>
          <w:bCs/>
        </w:rPr>
        <w:t>multiple L1 CSI resource sets can be configured to be linked with different logging configurations (e.g. with different logging periodicities)</w:t>
      </w:r>
      <w:r w:rsidRPr="004C54F6">
        <w:rPr>
          <w:b/>
          <w:bCs/>
          <w:i/>
          <w:iCs/>
        </w:rPr>
        <w:t xml:space="preserve"> </w:t>
      </w:r>
      <w:r w:rsidRPr="004C54F6">
        <w:rPr>
          <w:b/>
          <w:bCs/>
        </w:rPr>
        <w:t xml:space="preserve">in </w:t>
      </w:r>
      <w:proofErr w:type="spellStart"/>
      <w:r w:rsidRPr="004C54F6">
        <w:rPr>
          <w:b/>
          <w:bCs/>
          <w:i/>
          <w:iCs/>
        </w:rPr>
        <w:t>MeasObjectNR</w:t>
      </w:r>
      <w:proofErr w:type="spellEnd"/>
      <w:r w:rsidRPr="004C54F6">
        <w:rPr>
          <w:b/>
          <w:bCs/>
        </w:rPr>
        <w:t xml:space="preserve">. </w:t>
      </w:r>
    </w:p>
    <w:p w14:paraId="0C9B9435" w14:textId="77777777" w:rsidR="002A2125" w:rsidRDefault="002A2125" w:rsidP="002A2125">
      <w:pPr>
        <w:rPr>
          <w:b/>
          <w:bCs/>
          <w:color w:val="auto"/>
        </w:rPr>
      </w:pPr>
      <w:r w:rsidRPr="00944156">
        <w:rPr>
          <w:b/>
          <w:bCs/>
          <w:color w:val="auto"/>
        </w:rPr>
        <w:t xml:space="preserve">Proposal </w:t>
      </w:r>
      <w:r>
        <w:rPr>
          <w:b/>
          <w:bCs/>
          <w:color w:val="auto"/>
        </w:rPr>
        <w:t>4</w:t>
      </w:r>
      <w:r w:rsidRPr="00944156">
        <w:rPr>
          <w:b/>
          <w:bCs/>
          <w:color w:val="auto"/>
        </w:rPr>
        <w:t>:</w:t>
      </w:r>
      <w:r>
        <w:rPr>
          <w:b/>
          <w:bCs/>
          <w:color w:val="auto"/>
        </w:rPr>
        <w:t xml:space="preserve"> </w:t>
      </w:r>
      <w:r w:rsidRPr="00BC44C5">
        <w:rPr>
          <w:b/>
          <w:bCs/>
          <w:color w:val="auto"/>
        </w:rPr>
        <w:t xml:space="preserve">Do not support dynamic activation/deactivation of </w:t>
      </w:r>
      <w:r>
        <w:rPr>
          <w:b/>
          <w:bCs/>
          <w:color w:val="auto"/>
        </w:rPr>
        <w:t>logged</w:t>
      </w:r>
      <w:r w:rsidRPr="00BC44C5">
        <w:rPr>
          <w:b/>
          <w:bCs/>
          <w:color w:val="auto"/>
        </w:rPr>
        <w:t xml:space="preserve"> L1 measurement</w:t>
      </w:r>
      <w:r>
        <w:rPr>
          <w:b/>
          <w:bCs/>
          <w:color w:val="auto"/>
        </w:rPr>
        <w:t>s.</w:t>
      </w:r>
    </w:p>
    <w:p w14:paraId="7F5F97CC" w14:textId="592F5681" w:rsidR="00921D94" w:rsidRPr="00921D94" w:rsidRDefault="00921D94" w:rsidP="00921D94">
      <w:pPr>
        <w:tabs>
          <w:tab w:val="left" w:pos="6093"/>
        </w:tabs>
        <w:rPr>
          <w:i/>
          <w:iCs/>
          <w:color w:val="auto"/>
          <w:u w:val="single"/>
        </w:rPr>
      </w:pPr>
      <w:r>
        <w:rPr>
          <w:i/>
          <w:iCs/>
          <w:color w:val="auto"/>
          <w:u w:val="single"/>
        </w:rPr>
        <w:t xml:space="preserve">How </w:t>
      </w:r>
      <w:r w:rsidR="00C55D03">
        <w:rPr>
          <w:i/>
          <w:iCs/>
          <w:color w:val="auto"/>
          <w:u w:val="single"/>
        </w:rPr>
        <w:t xml:space="preserve">the </w:t>
      </w:r>
      <w:r>
        <w:rPr>
          <w:i/>
          <w:iCs/>
          <w:color w:val="auto"/>
          <w:u w:val="single"/>
        </w:rPr>
        <w:t>UE performs logging</w:t>
      </w:r>
    </w:p>
    <w:p w14:paraId="29CAE9BE" w14:textId="77777777" w:rsidR="00AD066A" w:rsidRDefault="00AD066A" w:rsidP="00AD066A">
      <w:pPr>
        <w:pStyle w:val="Caption"/>
        <w:rPr>
          <w:color w:val="auto"/>
        </w:rPr>
      </w:pPr>
      <w:r>
        <w:rPr>
          <w:color w:val="auto"/>
        </w:rPr>
        <w:t>Proposal</w:t>
      </w:r>
      <w:r w:rsidRPr="00C532E0">
        <w:rPr>
          <w:color w:val="auto"/>
        </w:rPr>
        <w:t xml:space="preserve"> </w:t>
      </w:r>
      <w:r>
        <w:rPr>
          <w:color w:val="auto"/>
        </w:rPr>
        <w:t>5</w:t>
      </w:r>
      <w:r w:rsidRPr="00C532E0">
        <w:rPr>
          <w:color w:val="auto"/>
        </w:rPr>
        <w:t>:</w:t>
      </w:r>
      <w:r>
        <w:rPr>
          <w:color w:val="auto"/>
        </w:rPr>
        <w:t xml:space="preserve"> Besides L1 RSRP and/or beam-IDs, the UE also collects logging time stamp in its AS buffer. </w:t>
      </w:r>
    </w:p>
    <w:p w14:paraId="5A32DCA8" w14:textId="77777777" w:rsidR="00B87FF1" w:rsidRPr="00B34E66" w:rsidRDefault="00B87FF1" w:rsidP="00B87FF1">
      <w:pPr>
        <w:pStyle w:val="Caption"/>
      </w:pPr>
      <w:r>
        <w:rPr>
          <w:color w:val="auto"/>
        </w:rPr>
        <w:t>Proposal</w:t>
      </w:r>
      <w:r w:rsidRPr="00C532E0">
        <w:rPr>
          <w:color w:val="auto"/>
        </w:rPr>
        <w:t xml:space="preserve"> </w:t>
      </w:r>
      <w:r>
        <w:rPr>
          <w:color w:val="auto"/>
        </w:rPr>
        <w:t>6</w:t>
      </w:r>
      <w:r w:rsidRPr="00C532E0">
        <w:rPr>
          <w:color w:val="auto"/>
        </w:rPr>
        <w:t>:</w:t>
      </w:r>
      <w:r>
        <w:rPr>
          <w:color w:val="auto"/>
        </w:rPr>
        <w:t xml:space="preserve"> The</w:t>
      </w:r>
      <w:r>
        <w:rPr>
          <w:rFonts w:eastAsia="DengXian"/>
          <w:lang w:eastAsia="zh-CN"/>
        </w:rPr>
        <w:t xml:space="preserve"> </w:t>
      </w:r>
      <w:r w:rsidRPr="0026037E">
        <w:rPr>
          <w:lang w:val="en-CN"/>
        </w:rPr>
        <w:t>minimum AS layer memory size</w:t>
      </w:r>
      <w:r>
        <w:t xml:space="preserve"> for L1 measurement logging is same as existing logged MDT and </w:t>
      </w:r>
      <w:proofErr w:type="spellStart"/>
      <w:r>
        <w:t>QoE</w:t>
      </w:r>
      <w:proofErr w:type="spellEnd"/>
      <w:r>
        <w:t xml:space="preserve"> (i.e. 64KB). </w:t>
      </w:r>
    </w:p>
    <w:p w14:paraId="19D2A93A" w14:textId="77777777" w:rsidR="00D165B4" w:rsidRDefault="00D165B4" w:rsidP="00D165B4">
      <w:pPr>
        <w:pStyle w:val="Caption"/>
        <w:rPr>
          <w:color w:val="auto"/>
        </w:rPr>
      </w:pPr>
      <w:r>
        <w:rPr>
          <w:color w:val="auto"/>
        </w:rPr>
        <w:t>Proposal</w:t>
      </w:r>
      <w:r w:rsidRPr="00C532E0">
        <w:rPr>
          <w:color w:val="auto"/>
        </w:rPr>
        <w:t xml:space="preserve"> </w:t>
      </w:r>
      <w:r>
        <w:rPr>
          <w:color w:val="auto"/>
        </w:rPr>
        <w:t>7</w:t>
      </w:r>
      <w:r w:rsidRPr="00C532E0">
        <w:rPr>
          <w:color w:val="auto"/>
        </w:rPr>
        <w:t>:</w:t>
      </w:r>
      <w:r>
        <w:rPr>
          <w:color w:val="auto"/>
        </w:rPr>
        <w:t xml:space="preserve"> On the low power state issue during data collection, introduce </w:t>
      </w:r>
      <w:r>
        <w:rPr>
          <w:rFonts w:eastAsia="DengXian"/>
          <w:lang w:eastAsia="zh-CN"/>
        </w:rPr>
        <w:t xml:space="preserve">the following solution </w:t>
      </w:r>
      <w:proofErr w:type="gramStart"/>
      <w:r>
        <w:rPr>
          <w:rFonts w:eastAsia="DengXian"/>
          <w:lang w:eastAsia="zh-CN"/>
        </w:rPr>
        <w:t>similar to</w:t>
      </w:r>
      <w:proofErr w:type="gramEnd"/>
      <w:r>
        <w:rPr>
          <w:rFonts w:eastAsia="DengXian"/>
          <w:lang w:eastAsia="zh-CN"/>
        </w:rPr>
        <w:t xml:space="preserve"> reactive</w:t>
      </w:r>
      <w:r w:rsidRPr="00360760">
        <w:rPr>
          <w:lang w:eastAsia="zh-CN"/>
        </w:rPr>
        <w:t xml:space="preserve"> </w:t>
      </w:r>
      <w:r w:rsidRPr="00126D13">
        <w:rPr>
          <w:lang w:eastAsia="zh-CN"/>
        </w:rPr>
        <w:t>temporary restriction</w:t>
      </w:r>
      <w:r>
        <w:rPr>
          <w:rFonts w:eastAsia="DengXian"/>
          <w:lang w:eastAsia="zh-CN"/>
        </w:rPr>
        <w:t xml:space="preserve"> reporting of Rel-18 MUSIM:</w:t>
      </w:r>
      <w:r>
        <w:rPr>
          <w:color w:val="auto"/>
        </w:rPr>
        <w:t xml:space="preserve"> </w:t>
      </w:r>
    </w:p>
    <w:p w14:paraId="41B2E067" w14:textId="77777777" w:rsidR="00D165B4" w:rsidRPr="00343388" w:rsidRDefault="00D165B4" w:rsidP="00D165B4">
      <w:pPr>
        <w:pStyle w:val="Caption"/>
        <w:numPr>
          <w:ilvl w:val="0"/>
          <w:numId w:val="67"/>
        </w:numPr>
        <w:rPr>
          <w:lang w:eastAsia="zh-CN"/>
        </w:rPr>
      </w:pPr>
      <w:r>
        <w:rPr>
          <w:color w:val="auto"/>
        </w:rPr>
        <w:t xml:space="preserve">Upon low power state, the UE may send UAI to notify the NW. </w:t>
      </w:r>
    </w:p>
    <w:p w14:paraId="06579875" w14:textId="77777777" w:rsidR="00D165B4" w:rsidRDefault="00D165B4" w:rsidP="00D165B4">
      <w:pPr>
        <w:pStyle w:val="Caption"/>
        <w:numPr>
          <w:ilvl w:val="0"/>
          <w:numId w:val="67"/>
        </w:numPr>
        <w:rPr>
          <w:lang w:eastAsia="zh-CN"/>
        </w:rPr>
      </w:pPr>
      <w:r>
        <w:rPr>
          <w:color w:val="auto"/>
        </w:rPr>
        <w:t xml:space="preserve">The UE starts a wait timer when sending the UAI. </w:t>
      </w:r>
      <w:r>
        <w:rPr>
          <w:rFonts w:eastAsia="DengXian"/>
          <w:lang w:eastAsia="zh-CN"/>
        </w:rPr>
        <w:t>If the wait timer expires without reception of NW reaction</w:t>
      </w:r>
      <w:r>
        <w:rPr>
          <w:lang w:eastAsia="zh-CN"/>
        </w:rPr>
        <w:t xml:space="preserve">, </w:t>
      </w:r>
      <w:r>
        <w:rPr>
          <w:rFonts w:eastAsia="DengXian"/>
          <w:lang w:eastAsia="zh-CN"/>
        </w:rPr>
        <w:t xml:space="preserve">it may stop the data collection. </w:t>
      </w:r>
      <w:r>
        <w:rPr>
          <w:color w:val="auto"/>
        </w:rPr>
        <w:t xml:space="preserve"> </w:t>
      </w:r>
      <w:r>
        <w:rPr>
          <w:lang w:eastAsia="zh-CN"/>
        </w:rPr>
        <w:t xml:space="preserve">  </w:t>
      </w:r>
    </w:p>
    <w:p w14:paraId="0ED25D83" w14:textId="77777777" w:rsidR="00F56302" w:rsidRDefault="00F56302" w:rsidP="00F56302">
      <w:pPr>
        <w:pStyle w:val="Caption"/>
        <w:rPr>
          <w:color w:val="auto"/>
        </w:rPr>
      </w:pPr>
      <w:r>
        <w:rPr>
          <w:color w:val="auto"/>
        </w:rPr>
        <w:t>Proposal</w:t>
      </w:r>
      <w:r w:rsidRPr="00C532E0">
        <w:rPr>
          <w:color w:val="auto"/>
        </w:rPr>
        <w:t xml:space="preserve"> </w:t>
      </w:r>
      <w:r>
        <w:rPr>
          <w:color w:val="auto"/>
        </w:rPr>
        <w:t>8</w:t>
      </w:r>
      <w:r w:rsidRPr="00C532E0">
        <w:rPr>
          <w:color w:val="auto"/>
        </w:rPr>
        <w:t>:</w:t>
      </w:r>
      <w:r>
        <w:rPr>
          <w:color w:val="auto"/>
        </w:rPr>
        <w:t xml:space="preserve"> Support the following two radio </w:t>
      </w:r>
      <w:proofErr w:type="gramStart"/>
      <w:r>
        <w:rPr>
          <w:color w:val="auto"/>
        </w:rPr>
        <w:t>condition based</w:t>
      </w:r>
      <w:proofErr w:type="gramEnd"/>
      <w:r>
        <w:rPr>
          <w:color w:val="auto"/>
        </w:rPr>
        <w:t xml:space="preserve"> event triggered logging:</w:t>
      </w:r>
    </w:p>
    <w:p w14:paraId="375A10BB" w14:textId="77777777" w:rsidR="00F56302" w:rsidRPr="002A740B" w:rsidRDefault="00F56302" w:rsidP="00F56302">
      <w:pPr>
        <w:pStyle w:val="Caption"/>
        <w:numPr>
          <w:ilvl w:val="0"/>
          <w:numId w:val="70"/>
        </w:numPr>
        <w:rPr>
          <w:color w:val="auto"/>
        </w:rPr>
      </w:pPr>
      <w:r>
        <w:rPr>
          <w:color w:val="auto"/>
        </w:rPr>
        <w:t xml:space="preserve">Event X1: when </w:t>
      </w:r>
      <w:r>
        <w:t xml:space="preserve">L3 </w:t>
      </w:r>
      <w:r>
        <w:rPr>
          <w:lang w:val="en-CN"/>
        </w:rPr>
        <w:t>s</w:t>
      </w:r>
      <w:r w:rsidRPr="00212A1F">
        <w:rPr>
          <w:lang w:val="en-CN"/>
        </w:rPr>
        <w:t xml:space="preserve">erving </w:t>
      </w:r>
      <w:r>
        <w:rPr>
          <w:lang w:val="en-CN"/>
        </w:rPr>
        <w:t xml:space="preserve">cell measurement </w:t>
      </w:r>
      <w:r w:rsidRPr="00212A1F">
        <w:rPr>
          <w:lang w:val="en-CN"/>
        </w:rPr>
        <w:t xml:space="preserve">becomes </w:t>
      </w:r>
      <w:r>
        <w:rPr>
          <w:lang w:val="en-CN"/>
        </w:rPr>
        <w:t>better</w:t>
      </w:r>
      <w:r w:rsidRPr="00212A1F">
        <w:rPr>
          <w:lang w:val="en-CN"/>
        </w:rPr>
        <w:t xml:space="preserve"> than </w:t>
      </w:r>
      <w:r>
        <w:rPr>
          <w:lang w:val="en-CN"/>
        </w:rPr>
        <w:t>absolute</w:t>
      </w:r>
      <w:r w:rsidRPr="00212A1F">
        <w:rPr>
          <w:lang w:val="en-CN"/>
        </w:rPr>
        <w:t xml:space="preserve"> threshold</w:t>
      </w:r>
      <w:r>
        <w:rPr>
          <w:lang w:val="en-CN"/>
        </w:rPr>
        <w:t xml:space="preserve"> (</w:t>
      </w:r>
      <w:proofErr w:type="gramStart"/>
      <w:r>
        <w:rPr>
          <w:lang w:val="en-CN"/>
        </w:rPr>
        <w:t>similar to</w:t>
      </w:r>
      <w:proofErr w:type="gramEnd"/>
      <w:r>
        <w:rPr>
          <w:lang w:val="en-CN"/>
        </w:rPr>
        <w:t xml:space="preserve"> A1)</w:t>
      </w:r>
      <w:r>
        <w:rPr>
          <w:lang w:val="en-GB"/>
        </w:rPr>
        <w:t>.</w:t>
      </w:r>
    </w:p>
    <w:p w14:paraId="15409ADF" w14:textId="77777777" w:rsidR="00F56302" w:rsidRDefault="00F56302" w:rsidP="00F56302">
      <w:pPr>
        <w:pStyle w:val="Caption"/>
        <w:numPr>
          <w:ilvl w:val="0"/>
          <w:numId w:val="70"/>
        </w:numPr>
        <w:rPr>
          <w:lang w:val="en-GB"/>
        </w:rPr>
      </w:pPr>
      <w:r>
        <w:rPr>
          <w:color w:val="auto"/>
        </w:rPr>
        <w:t xml:space="preserve">Event X2: when </w:t>
      </w:r>
      <w:r>
        <w:t xml:space="preserve">L3 </w:t>
      </w:r>
      <w:r>
        <w:rPr>
          <w:lang w:val="en-CN"/>
        </w:rPr>
        <w:t>s</w:t>
      </w:r>
      <w:r w:rsidRPr="00212A1F">
        <w:rPr>
          <w:lang w:val="en-CN"/>
        </w:rPr>
        <w:t xml:space="preserve">erving </w:t>
      </w:r>
      <w:r>
        <w:rPr>
          <w:lang w:val="en-CN"/>
        </w:rPr>
        <w:t xml:space="preserve">cell measurement </w:t>
      </w:r>
      <w:r w:rsidRPr="00212A1F">
        <w:rPr>
          <w:lang w:val="en-CN"/>
        </w:rPr>
        <w:t xml:space="preserve">becomes </w:t>
      </w:r>
      <w:r>
        <w:rPr>
          <w:lang w:val="en-CN"/>
        </w:rPr>
        <w:t>worse</w:t>
      </w:r>
      <w:r w:rsidRPr="00212A1F">
        <w:rPr>
          <w:lang w:val="en-CN"/>
        </w:rPr>
        <w:t xml:space="preserve"> than </w:t>
      </w:r>
      <w:r>
        <w:rPr>
          <w:lang w:val="en-CN"/>
        </w:rPr>
        <w:t>absolute</w:t>
      </w:r>
      <w:r w:rsidRPr="00212A1F">
        <w:rPr>
          <w:lang w:val="en-CN"/>
        </w:rPr>
        <w:t xml:space="preserve"> threshold</w:t>
      </w:r>
      <w:r>
        <w:rPr>
          <w:lang w:val="en-GB"/>
        </w:rPr>
        <w:t xml:space="preserve"> </w:t>
      </w:r>
      <w:r>
        <w:rPr>
          <w:lang w:val="en-CN"/>
        </w:rPr>
        <w:t>(</w:t>
      </w:r>
      <w:proofErr w:type="gramStart"/>
      <w:r>
        <w:rPr>
          <w:lang w:val="en-CN"/>
        </w:rPr>
        <w:t>similar to</w:t>
      </w:r>
      <w:proofErr w:type="gramEnd"/>
      <w:r>
        <w:rPr>
          <w:lang w:val="en-CN"/>
        </w:rPr>
        <w:t xml:space="preserve"> A2)</w:t>
      </w:r>
      <w:r>
        <w:rPr>
          <w:lang w:val="en-GB"/>
        </w:rPr>
        <w:t>.</w:t>
      </w:r>
    </w:p>
    <w:p w14:paraId="4A5E31F8" w14:textId="476285A7" w:rsidR="000C2C4B" w:rsidRPr="006D106A" w:rsidRDefault="000C2C4B" w:rsidP="000C2C4B">
      <w:pPr>
        <w:pStyle w:val="Caption"/>
        <w:rPr>
          <w:color w:val="auto"/>
        </w:rPr>
      </w:pPr>
      <w:r>
        <w:rPr>
          <w:color w:val="auto"/>
        </w:rPr>
        <w:t>Proposal</w:t>
      </w:r>
      <w:r w:rsidRPr="00C532E0">
        <w:rPr>
          <w:color w:val="auto"/>
        </w:rPr>
        <w:t xml:space="preserve"> </w:t>
      </w:r>
      <w:r>
        <w:rPr>
          <w:color w:val="auto"/>
        </w:rPr>
        <w:t>9</w:t>
      </w:r>
      <w:r w:rsidRPr="00C532E0">
        <w:rPr>
          <w:color w:val="auto"/>
        </w:rPr>
        <w:t>:</w:t>
      </w:r>
      <w:r>
        <w:rPr>
          <w:color w:val="auto"/>
        </w:rPr>
        <w:t xml:space="preserve"> Following the same modeling in logged MDT, introduce </w:t>
      </w:r>
      <w:r w:rsidRPr="00584E6B">
        <w:rPr>
          <w:i/>
          <w:iCs/>
        </w:rPr>
        <w:t>area</w:t>
      </w:r>
      <w:r>
        <w:rPr>
          <w:i/>
          <w:iCs/>
        </w:rPr>
        <w:t xml:space="preserve"> </w:t>
      </w:r>
      <w:r w:rsidRPr="00584E6B">
        <w:rPr>
          <w:i/>
          <w:iCs/>
        </w:rPr>
        <w:t>Configuration</w:t>
      </w:r>
      <w:r>
        <w:t xml:space="preserve"> in logged </w:t>
      </w:r>
      <w:r>
        <w:rPr>
          <w:lang w:val="en-CN"/>
        </w:rPr>
        <w:t xml:space="preserve">L1 measurement as one configuration rather than one </w:t>
      </w:r>
      <w:r w:rsidR="00EE2A69">
        <w:rPr>
          <w:lang w:val="en-CN"/>
        </w:rPr>
        <w:t xml:space="preserve">trigger </w:t>
      </w:r>
      <w:r>
        <w:rPr>
          <w:lang w:val="en-CN"/>
        </w:rPr>
        <w:t xml:space="preserve">event. </w:t>
      </w:r>
    </w:p>
    <w:p w14:paraId="6C19ECA7" w14:textId="3998C26C" w:rsidR="00F15F57" w:rsidRPr="00F15F57" w:rsidRDefault="00F15F57" w:rsidP="00F15F57">
      <w:pPr>
        <w:tabs>
          <w:tab w:val="left" w:pos="6093"/>
        </w:tabs>
        <w:rPr>
          <w:i/>
          <w:iCs/>
          <w:color w:val="auto"/>
          <w:u w:val="single"/>
        </w:rPr>
      </w:pPr>
      <w:r w:rsidRPr="00F15F57">
        <w:rPr>
          <w:i/>
          <w:iCs/>
          <w:color w:val="auto"/>
          <w:u w:val="single"/>
        </w:rPr>
        <w:t>Details of availability reporting</w:t>
      </w:r>
    </w:p>
    <w:p w14:paraId="2986F15E" w14:textId="77777777" w:rsidR="00924AF9" w:rsidRDefault="00924AF9" w:rsidP="00924AF9">
      <w:pPr>
        <w:pStyle w:val="Caption"/>
        <w:rPr>
          <w:color w:val="auto"/>
        </w:rPr>
      </w:pPr>
      <w:r>
        <w:rPr>
          <w:color w:val="auto"/>
        </w:rPr>
        <w:t>Proposal 10</w:t>
      </w:r>
      <w:r w:rsidRPr="00C532E0">
        <w:rPr>
          <w:color w:val="auto"/>
        </w:rPr>
        <w:t xml:space="preserve">: </w:t>
      </w:r>
      <w:r>
        <w:rPr>
          <w:color w:val="auto"/>
        </w:rPr>
        <w:t xml:space="preserve">Support </w:t>
      </w:r>
      <w:r>
        <w:rPr>
          <w:lang w:val="en-GB"/>
        </w:rPr>
        <w:t>at least the following two types of availability indication</w:t>
      </w:r>
      <w:r>
        <w:rPr>
          <w:color w:val="auto"/>
          <w:lang w:val="en-GB"/>
        </w:rPr>
        <w:t>. FFS their detailed format.</w:t>
      </w:r>
      <w:r>
        <w:rPr>
          <w:color w:val="auto"/>
        </w:rPr>
        <w:t xml:space="preserve"> </w:t>
      </w:r>
    </w:p>
    <w:p w14:paraId="38E65B1F" w14:textId="77777777" w:rsidR="00924AF9" w:rsidRPr="005E6397" w:rsidRDefault="00924AF9" w:rsidP="00924AF9">
      <w:pPr>
        <w:pStyle w:val="ListParagraph"/>
        <w:numPr>
          <w:ilvl w:val="0"/>
          <w:numId w:val="83"/>
        </w:numPr>
        <w:ind w:firstLineChars="0"/>
        <w:rPr>
          <w:b/>
          <w:bCs/>
          <w:lang w:val="en-GB"/>
        </w:rPr>
      </w:pPr>
      <w:r>
        <w:rPr>
          <w:b/>
          <w:bCs/>
          <w:lang w:val="en-GB"/>
        </w:rPr>
        <w:t xml:space="preserve">Type 1: </w:t>
      </w:r>
      <w:r w:rsidRPr="00540649">
        <w:rPr>
          <w:b/>
          <w:bCs/>
          <w:lang w:val="en-GB"/>
        </w:rPr>
        <w:t>indicate UE’s logged measurement is available for NW retri</w:t>
      </w:r>
      <w:r w:rsidRPr="00540649">
        <w:rPr>
          <w:rFonts w:hint="eastAsia"/>
          <w:b/>
          <w:bCs/>
          <w:lang w:val="en-GB" w:eastAsia="zh-CN"/>
        </w:rPr>
        <w:t>eval</w:t>
      </w:r>
    </w:p>
    <w:p w14:paraId="78428209" w14:textId="77777777" w:rsidR="00924AF9" w:rsidRPr="008A2C16" w:rsidRDefault="00924AF9" w:rsidP="00924AF9">
      <w:pPr>
        <w:pStyle w:val="ListParagraph"/>
        <w:numPr>
          <w:ilvl w:val="0"/>
          <w:numId w:val="83"/>
        </w:numPr>
        <w:ind w:firstLineChars="0"/>
        <w:rPr>
          <w:b/>
          <w:bCs/>
          <w:lang w:val="en-GB"/>
        </w:rPr>
      </w:pPr>
      <w:r>
        <w:rPr>
          <w:b/>
          <w:bCs/>
          <w:lang w:val="en-GB"/>
        </w:rPr>
        <w:t>Type 2: i</w:t>
      </w:r>
      <w:r w:rsidRPr="005E6397">
        <w:rPr>
          <w:b/>
          <w:bCs/>
          <w:lang w:val="en-GB"/>
        </w:rPr>
        <w:t>ndicat</w:t>
      </w:r>
      <w:r>
        <w:rPr>
          <w:b/>
          <w:bCs/>
          <w:lang w:val="en-GB"/>
        </w:rPr>
        <w:t xml:space="preserve">e </w:t>
      </w:r>
      <w:r w:rsidRPr="005E6397">
        <w:rPr>
          <w:b/>
          <w:bCs/>
          <w:lang w:val="en-GB"/>
        </w:rPr>
        <w:t xml:space="preserve">UE’s </w:t>
      </w:r>
      <w:r>
        <w:rPr>
          <w:b/>
          <w:bCs/>
          <w:lang w:val="en-GB"/>
        </w:rPr>
        <w:t>internal</w:t>
      </w:r>
      <w:r w:rsidRPr="005E6397">
        <w:rPr>
          <w:b/>
          <w:bCs/>
          <w:lang w:val="en-GB"/>
        </w:rPr>
        <w:t xml:space="preserve"> status, including low power state, low memory state and AS buffer is full.    </w:t>
      </w:r>
    </w:p>
    <w:p w14:paraId="2DCF7CF9" w14:textId="77777777" w:rsidR="00DA04F9" w:rsidRDefault="00DA04F9" w:rsidP="00DA04F9">
      <w:pPr>
        <w:pStyle w:val="Caption"/>
        <w:rPr>
          <w:color w:val="auto"/>
        </w:rPr>
      </w:pPr>
      <w:r>
        <w:rPr>
          <w:color w:val="auto"/>
        </w:rPr>
        <w:t>Proposal 11</w:t>
      </w:r>
      <w:r w:rsidRPr="00C532E0">
        <w:rPr>
          <w:color w:val="auto"/>
        </w:rPr>
        <w:t xml:space="preserve">: </w:t>
      </w:r>
      <w:r>
        <w:rPr>
          <w:color w:val="auto"/>
        </w:rPr>
        <w:t xml:space="preserve">Support both NW triggered availability reporting and UE initiated availability reporting: </w:t>
      </w:r>
    </w:p>
    <w:p w14:paraId="0BFA3626" w14:textId="77777777" w:rsidR="00DA04F9" w:rsidRPr="00DE1115" w:rsidRDefault="00DA04F9" w:rsidP="00DA04F9">
      <w:pPr>
        <w:pStyle w:val="Caption"/>
        <w:numPr>
          <w:ilvl w:val="0"/>
          <w:numId w:val="82"/>
        </w:numPr>
      </w:pPr>
      <w:r>
        <w:rPr>
          <w:lang w:val="en-GB"/>
        </w:rPr>
        <w:t xml:space="preserve">NW triggered: reporting as response to NW request via various RRC complete messages. </w:t>
      </w:r>
    </w:p>
    <w:p w14:paraId="21098061" w14:textId="1B06D903" w:rsidR="002F0072" w:rsidRPr="00C96FFD" w:rsidRDefault="00DA04F9" w:rsidP="00496E94">
      <w:pPr>
        <w:pStyle w:val="Caption"/>
        <w:numPr>
          <w:ilvl w:val="0"/>
          <w:numId w:val="82"/>
        </w:numPr>
        <w:rPr>
          <w:lang w:val="en-GB"/>
        </w:rPr>
      </w:pPr>
      <w:r>
        <w:rPr>
          <w:lang w:val="en-GB"/>
        </w:rPr>
        <w:t xml:space="preserve">UE initiated: it is up to UE implementation when to report via UAI message. </w:t>
      </w:r>
    </w:p>
    <w:p w14:paraId="74C4D4D0" w14:textId="1B740086" w:rsidR="002F0072" w:rsidRPr="00755C69" w:rsidRDefault="00755C69" w:rsidP="00755C69">
      <w:pPr>
        <w:tabs>
          <w:tab w:val="left" w:pos="6093"/>
        </w:tabs>
        <w:rPr>
          <w:i/>
          <w:iCs/>
          <w:color w:val="auto"/>
          <w:u w:val="single"/>
        </w:rPr>
      </w:pPr>
      <w:r w:rsidRPr="00755C69">
        <w:rPr>
          <w:i/>
          <w:iCs/>
          <w:color w:val="auto"/>
          <w:u w:val="single"/>
        </w:rPr>
        <w:t>Reporting of logged L1 measurement</w:t>
      </w:r>
    </w:p>
    <w:p w14:paraId="076D3767" w14:textId="048EC915" w:rsidR="00496E94" w:rsidRDefault="00496E94" w:rsidP="00496E94">
      <w:pPr>
        <w:pStyle w:val="Caption"/>
      </w:pPr>
      <w:r>
        <w:rPr>
          <w:color w:val="auto"/>
        </w:rPr>
        <w:t>Proposal 12</w:t>
      </w:r>
      <w:r w:rsidRPr="00C532E0">
        <w:rPr>
          <w:color w:val="auto"/>
        </w:rPr>
        <w:t xml:space="preserve">: </w:t>
      </w:r>
      <w:r>
        <w:t xml:space="preserve">Introduce a new SRB to report logged L1 measurements with priority lower than SRB1/SRB2. FFS whether its priority is higher than SRB4.  </w:t>
      </w:r>
    </w:p>
    <w:p w14:paraId="1ECD81FD" w14:textId="2E8F4A28" w:rsidR="006A2EC9" w:rsidRPr="0012440F" w:rsidRDefault="00EE5DAB" w:rsidP="0012440F">
      <w:pPr>
        <w:pStyle w:val="Caption"/>
      </w:pPr>
      <w:r>
        <w:rPr>
          <w:color w:val="auto"/>
        </w:rPr>
        <w:lastRenderedPageBreak/>
        <w:t>Proposal 13</w:t>
      </w:r>
      <w:r w:rsidRPr="00C532E0">
        <w:rPr>
          <w:color w:val="auto"/>
        </w:rPr>
        <w:t xml:space="preserve">: </w:t>
      </w:r>
      <w:r>
        <w:rPr>
          <w:lang w:val="en-GB"/>
        </w:rPr>
        <w:t xml:space="preserve">When the UE enters IDLE/INACTIVE state or during HO but has logged L1 measurements in its AS buffer, it keeps the logged measurements in its AS buffer. When </w:t>
      </w:r>
      <w:r w:rsidRPr="00A9625A">
        <w:rPr>
          <w:lang w:val="en-GB"/>
        </w:rPr>
        <w:t xml:space="preserve">it returns to CONNECTED state </w:t>
      </w:r>
      <w:r>
        <w:rPr>
          <w:lang w:val="en-GB"/>
        </w:rPr>
        <w:t xml:space="preserve">or completes HO, it </w:t>
      </w:r>
      <w:r w:rsidRPr="00A9625A">
        <w:rPr>
          <w:lang w:val="en-GB"/>
        </w:rPr>
        <w:t>notif</w:t>
      </w:r>
      <w:r>
        <w:rPr>
          <w:lang w:val="en-GB"/>
        </w:rPr>
        <w:t>ies</w:t>
      </w:r>
      <w:r w:rsidRPr="00A9625A">
        <w:rPr>
          <w:lang w:val="en-GB"/>
        </w:rPr>
        <w:t xml:space="preserve"> NW on the availability of stored measurement</w:t>
      </w:r>
      <w:r>
        <w:rPr>
          <w:lang w:val="en-GB"/>
        </w:rPr>
        <w:t xml:space="preserve">s for </w:t>
      </w:r>
      <w:r w:rsidRPr="00A9625A">
        <w:rPr>
          <w:lang w:val="en-GB"/>
        </w:rPr>
        <w:t xml:space="preserve">NW </w:t>
      </w:r>
      <w:r>
        <w:rPr>
          <w:lang w:val="en-GB"/>
        </w:rPr>
        <w:t xml:space="preserve">to </w:t>
      </w:r>
      <w:r w:rsidRPr="00A9625A">
        <w:rPr>
          <w:lang w:val="en-GB"/>
        </w:rPr>
        <w:t>retrieve</w:t>
      </w:r>
      <w:r>
        <w:rPr>
          <w:lang w:val="en-GB"/>
        </w:rPr>
        <w:t>.</w:t>
      </w:r>
    </w:p>
    <w:p w14:paraId="68AEBA48" w14:textId="3C5550DC" w:rsidR="004A333E" w:rsidRDefault="00325446" w:rsidP="004A333E">
      <w:pPr>
        <w:tabs>
          <w:tab w:val="left" w:pos="6093"/>
        </w:tabs>
        <w:rPr>
          <w:i/>
          <w:iCs/>
          <w:color w:val="auto"/>
          <w:u w:val="single"/>
        </w:rPr>
      </w:pPr>
      <w:r>
        <w:rPr>
          <w:i/>
          <w:iCs/>
          <w:color w:val="auto"/>
          <w:u w:val="single"/>
        </w:rPr>
        <w:t xml:space="preserve">NW-sided data collection for </w:t>
      </w:r>
      <w:r w:rsidR="004A333E" w:rsidRPr="00B5108A">
        <w:rPr>
          <w:i/>
          <w:iCs/>
          <w:color w:val="auto"/>
          <w:u w:val="single"/>
        </w:rPr>
        <w:t xml:space="preserve">AI/ML based </w:t>
      </w:r>
      <w:r w:rsidR="004A333E">
        <w:rPr>
          <w:i/>
          <w:iCs/>
          <w:color w:val="auto"/>
          <w:u w:val="single"/>
        </w:rPr>
        <w:t>positioning</w:t>
      </w:r>
    </w:p>
    <w:p w14:paraId="259B4822" w14:textId="77777777" w:rsidR="008D7997" w:rsidRPr="00863278" w:rsidRDefault="008D7997" w:rsidP="008D7997">
      <w:pPr>
        <w:rPr>
          <w:b/>
          <w:bCs/>
          <w:lang w:val="en-GB"/>
        </w:rPr>
      </w:pPr>
      <w:r w:rsidRPr="00863278">
        <w:rPr>
          <w:b/>
          <w:bCs/>
          <w:color w:val="auto"/>
        </w:rPr>
        <w:t>Proposal 1</w:t>
      </w:r>
      <w:r>
        <w:rPr>
          <w:b/>
          <w:bCs/>
          <w:color w:val="auto"/>
        </w:rPr>
        <w:t>4</w:t>
      </w:r>
      <w:r w:rsidRPr="00863278">
        <w:rPr>
          <w:b/>
          <w:bCs/>
          <w:color w:val="auto"/>
        </w:rPr>
        <w:t xml:space="preserve">: </w:t>
      </w:r>
      <w:r w:rsidRPr="00863278">
        <w:rPr>
          <w:b/>
          <w:bCs/>
          <w:lang w:val="en-GB"/>
        </w:rPr>
        <w:t xml:space="preserve">Following guidance of updated WID, RAN2 postpone the discussion on </w:t>
      </w:r>
      <w:r>
        <w:rPr>
          <w:b/>
          <w:bCs/>
          <w:lang w:val="en-GB"/>
        </w:rPr>
        <w:t>data collection of AI/ML based positioning Case</w:t>
      </w:r>
      <w:r w:rsidRPr="00863278">
        <w:rPr>
          <w:b/>
          <w:bCs/>
          <w:lang w:val="en-GB"/>
        </w:rPr>
        <w:t xml:space="preserve"> </w:t>
      </w:r>
      <w:r>
        <w:rPr>
          <w:b/>
          <w:bCs/>
          <w:lang w:val="en-GB"/>
        </w:rPr>
        <w:t>2a)/2</w:t>
      </w:r>
      <w:r w:rsidRPr="00863278">
        <w:rPr>
          <w:b/>
          <w:bCs/>
          <w:lang w:val="en-GB"/>
        </w:rPr>
        <w:t>b</w:t>
      </w:r>
      <w:r>
        <w:rPr>
          <w:b/>
          <w:bCs/>
          <w:lang w:val="en-GB"/>
        </w:rPr>
        <w:t>)</w:t>
      </w:r>
      <w:r w:rsidRPr="00863278">
        <w:rPr>
          <w:b/>
          <w:bCs/>
          <w:lang w:val="en-GB"/>
        </w:rPr>
        <w:t xml:space="preserve"> which are 2</w:t>
      </w:r>
      <w:r w:rsidRPr="00863278">
        <w:rPr>
          <w:b/>
          <w:bCs/>
          <w:vertAlign w:val="superscript"/>
          <w:lang w:val="en-GB"/>
        </w:rPr>
        <w:t>nd</w:t>
      </w:r>
      <w:r w:rsidRPr="00863278">
        <w:rPr>
          <w:b/>
          <w:bCs/>
          <w:lang w:val="en-GB"/>
        </w:rPr>
        <w:t xml:space="preserve"> priority issues. </w:t>
      </w:r>
    </w:p>
    <w:p w14:paraId="601F7EA1" w14:textId="77777777" w:rsidR="0053702F" w:rsidRDefault="0053702F" w:rsidP="0053702F">
      <w:pPr>
        <w:rPr>
          <w:b/>
          <w:bCs/>
          <w:color w:val="auto"/>
        </w:rPr>
      </w:pPr>
      <w:r w:rsidRPr="007F6033">
        <w:rPr>
          <w:b/>
          <w:bCs/>
          <w:color w:val="auto"/>
        </w:rPr>
        <w:t xml:space="preserve">Proposal </w:t>
      </w:r>
      <w:r>
        <w:rPr>
          <w:b/>
          <w:bCs/>
          <w:color w:val="auto"/>
        </w:rPr>
        <w:t>15</w:t>
      </w:r>
      <w:r w:rsidRPr="007F6033">
        <w:rPr>
          <w:b/>
          <w:bCs/>
          <w:color w:val="auto"/>
        </w:rPr>
        <w:t xml:space="preserve">: For </w:t>
      </w:r>
      <w:r>
        <w:rPr>
          <w:b/>
          <w:bCs/>
          <w:color w:val="auto"/>
        </w:rPr>
        <w:t>case 3a)/3b) of AI/ML based positioning</w:t>
      </w:r>
      <w:r w:rsidRPr="007F6033">
        <w:rPr>
          <w:b/>
          <w:bCs/>
          <w:color w:val="auto"/>
        </w:rPr>
        <w:t xml:space="preserve">, </w:t>
      </w:r>
      <w:r>
        <w:rPr>
          <w:b/>
          <w:bCs/>
          <w:color w:val="auto"/>
        </w:rPr>
        <w:t xml:space="preserve">RAN2 assume </w:t>
      </w:r>
      <w:proofErr w:type="spellStart"/>
      <w:r>
        <w:rPr>
          <w:b/>
          <w:bCs/>
          <w:color w:val="auto"/>
        </w:rPr>
        <w:t>NPPRa</w:t>
      </w:r>
      <w:proofErr w:type="spellEnd"/>
      <w:r>
        <w:rPr>
          <w:b/>
          <w:bCs/>
          <w:color w:val="auto"/>
        </w:rPr>
        <w:t xml:space="preserve"> is used to exchange dataset and inference outcome</w:t>
      </w:r>
      <w:r w:rsidRPr="00D761E2">
        <w:rPr>
          <w:b/>
          <w:bCs/>
          <w:color w:val="auto"/>
        </w:rPr>
        <w:t xml:space="preserve"> between</w:t>
      </w:r>
      <w:r>
        <w:rPr>
          <w:b/>
          <w:bCs/>
          <w:color w:val="auto"/>
        </w:rPr>
        <w:t xml:space="preserve"> </w:t>
      </w:r>
      <w:proofErr w:type="spellStart"/>
      <w:r>
        <w:rPr>
          <w:b/>
          <w:bCs/>
          <w:color w:val="auto"/>
        </w:rPr>
        <w:t>gNB</w:t>
      </w:r>
      <w:proofErr w:type="spellEnd"/>
      <w:r>
        <w:rPr>
          <w:b/>
          <w:bCs/>
          <w:color w:val="auto"/>
        </w:rPr>
        <w:t xml:space="preserve"> and LMF and RAN2 leave data collection design to RAN1/RAN3.   </w:t>
      </w:r>
    </w:p>
    <w:p w14:paraId="5056280F" w14:textId="144BB479" w:rsidR="00A74EA4" w:rsidRDefault="00A74EA4" w:rsidP="00A74EA4">
      <w:pPr>
        <w:tabs>
          <w:tab w:val="left" w:pos="6093"/>
        </w:tabs>
        <w:rPr>
          <w:i/>
          <w:iCs/>
          <w:color w:val="auto"/>
          <w:u w:val="single"/>
        </w:rPr>
      </w:pPr>
      <w:r w:rsidRPr="00A74EA4">
        <w:rPr>
          <w:i/>
          <w:iCs/>
          <w:color w:val="auto"/>
          <w:u w:val="single"/>
        </w:rPr>
        <w:t>Collected data type of NW-sided data collection</w:t>
      </w:r>
    </w:p>
    <w:p w14:paraId="34A1D978" w14:textId="77777777" w:rsidR="00EE36E6" w:rsidRDefault="00EE36E6" w:rsidP="00EE36E6">
      <w:pPr>
        <w:rPr>
          <w:b/>
          <w:bCs/>
          <w:color w:val="auto"/>
        </w:rPr>
      </w:pPr>
      <w:r w:rsidRPr="007F6033">
        <w:rPr>
          <w:b/>
          <w:bCs/>
          <w:color w:val="auto"/>
        </w:rPr>
        <w:t xml:space="preserve">Proposal </w:t>
      </w:r>
      <w:r>
        <w:rPr>
          <w:b/>
          <w:bCs/>
          <w:color w:val="auto"/>
        </w:rPr>
        <w:t>16</w:t>
      </w:r>
      <w:r w:rsidRPr="007F6033">
        <w:rPr>
          <w:b/>
          <w:bCs/>
          <w:color w:val="auto"/>
        </w:rPr>
        <w:t xml:space="preserve">: </w:t>
      </w:r>
      <w:r>
        <w:rPr>
          <w:b/>
          <w:bCs/>
          <w:color w:val="auto"/>
        </w:rPr>
        <w:t xml:space="preserve">On required </w:t>
      </w:r>
      <w:r w:rsidRPr="000978E6">
        <w:rPr>
          <w:b/>
          <w:bCs/>
          <w:color w:val="auto"/>
        </w:rPr>
        <w:t>data type for NW-sided data collection</w:t>
      </w:r>
      <w:r>
        <w:rPr>
          <w:b/>
          <w:bCs/>
          <w:color w:val="auto"/>
        </w:rPr>
        <w:t xml:space="preserve">, RAN2 wait RAN1 conclusion on </w:t>
      </w:r>
      <w:r w:rsidRPr="00AB6909">
        <w:rPr>
          <w:b/>
          <w:bCs/>
          <w:color w:val="auto"/>
        </w:rPr>
        <w:t xml:space="preserve">NW-side model of AI/ML based management and leave Positioning Case 3a)/3b) to RAN1/RAN3. </w:t>
      </w:r>
    </w:p>
    <w:p w14:paraId="64D83EAF" w14:textId="1BAFB39A" w:rsidR="00CB53B1" w:rsidRDefault="00CB53B1" w:rsidP="00CB53B1">
      <w:pPr>
        <w:tabs>
          <w:tab w:val="left" w:pos="6093"/>
        </w:tabs>
        <w:rPr>
          <w:i/>
          <w:iCs/>
          <w:color w:val="auto"/>
          <w:u w:val="single"/>
        </w:rPr>
      </w:pPr>
      <w:r w:rsidRPr="00A74EA4">
        <w:rPr>
          <w:i/>
          <w:iCs/>
          <w:color w:val="auto"/>
          <w:u w:val="single"/>
        </w:rPr>
        <w:t xml:space="preserve">Collected data type of </w:t>
      </w:r>
      <w:r>
        <w:rPr>
          <w:i/>
          <w:iCs/>
          <w:color w:val="auto"/>
          <w:u w:val="single"/>
        </w:rPr>
        <w:t>UE</w:t>
      </w:r>
      <w:r w:rsidRPr="00A74EA4">
        <w:rPr>
          <w:i/>
          <w:iCs/>
          <w:color w:val="auto"/>
          <w:u w:val="single"/>
        </w:rPr>
        <w:t>-sided data collection</w:t>
      </w:r>
    </w:p>
    <w:p w14:paraId="6686DCAA" w14:textId="21F086C9" w:rsidR="00747D32" w:rsidRDefault="00747D32" w:rsidP="00747D32">
      <w:pPr>
        <w:rPr>
          <w:b/>
          <w:bCs/>
        </w:rPr>
      </w:pPr>
      <w:r w:rsidRPr="00290BC0">
        <w:rPr>
          <w:b/>
          <w:bCs/>
        </w:rPr>
        <w:t>Proposal 1</w:t>
      </w:r>
      <w:r w:rsidR="00A63D9F">
        <w:rPr>
          <w:b/>
          <w:bCs/>
        </w:rPr>
        <w:t>7</w:t>
      </w:r>
      <w:r w:rsidRPr="00290BC0">
        <w:rPr>
          <w:b/>
          <w:bCs/>
        </w:rPr>
        <w:t>:</w:t>
      </w:r>
      <w:r>
        <w:rPr>
          <w:b/>
          <w:bCs/>
        </w:rPr>
        <w:t xml:space="preserve"> </w:t>
      </w:r>
      <w:r w:rsidRPr="00290BC0">
        <w:rPr>
          <w:b/>
          <w:bCs/>
        </w:rPr>
        <w:t>On model training and inference</w:t>
      </w:r>
      <w:r>
        <w:rPr>
          <w:b/>
          <w:bCs/>
        </w:rPr>
        <w:t xml:space="preserve"> </w:t>
      </w:r>
      <w:r w:rsidRPr="00290BC0">
        <w:rPr>
          <w:b/>
          <w:bCs/>
        </w:rPr>
        <w:t xml:space="preserve">for UE-sided model, RAN2 assume that 3GPP only specify model output, reference signal (RS) used for model input measurement and its configuration. The </w:t>
      </w:r>
      <w:r>
        <w:rPr>
          <w:b/>
          <w:bCs/>
        </w:rPr>
        <w:t>specific data used for model input and their i</w:t>
      </w:r>
      <w:r w:rsidRPr="00290BC0">
        <w:rPr>
          <w:b/>
          <w:bCs/>
        </w:rPr>
        <w:t xml:space="preserve">ntermediate processing is up to UE implementation. </w:t>
      </w:r>
    </w:p>
    <w:p w14:paraId="59D4439D" w14:textId="0B3090D1" w:rsidR="00747D32" w:rsidRPr="00747D32" w:rsidRDefault="00747D32" w:rsidP="00747D32">
      <w:pPr>
        <w:rPr>
          <w:b/>
          <w:bCs/>
        </w:rPr>
      </w:pPr>
      <w:r w:rsidRPr="00290BC0">
        <w:rPr>
          <w:b/>
          <w:bCs/>
        </w:rPr>
        <w:t xml:space="preserve">Proposal </w:t>
      </w:r>
      <w:r>
        <w:rPr>
          <w:b/>
          <w:bCs/>
        </w:rPr>
        <w:t>1</w:t>
      </w:r>
      <w:r w:rsidR="00A63D9F">
        <w:rPr>
          <w:b/>
          <w:bCs/>
        </w:rPr>
        <w:t>8</w:t>
      </w:r>
      <w:r w:rsidRPr="00290BC0">
        <w:rPr>
          <w:b/>
          <w:bCs/>
        </w:rPr>
        <w:t>: On performance monitoring</w:t>
      </w:r>
      <w:r>
        <w:rPr>
          <w:b/>
          <w:bCs/>
        </w:rPr>
        <w:t xml:space="preserve"> </w:t>
      </w:r>
      <w:r w:rsidRPr="00290BC0">
        <w:rPr>
          <w:b/>
          <w:bCs/>
        </w:rPr>
        <w:t>for UE-sided model, RAN2 leaves to RAN1 on the required data type.</w:t>
      </w:r>
    </w:p>
    <w:p w14:paraId="48279147" w14:textId="30FD2F21" w:rsidR="00AB105D" w:rsidRDefault="00747D32" w:rsidP="001F3C7D">
      <w:pPr>
        <w:rPr>
          <w:b/>
          <w:bCs/>
        </w:rPr>
      </w:pPr>
      <w:r w:rsidRPr="00290BC0">
        <w:rPr>
          <w:b/>
          <w:bCs/>
        </w:rPr>
        <w:t>Proposal 1</w:t>
      </w:r>
      <w:r w:rsidR="00A63D9F">
        <w:rPr>
          <w:b/>
          <w:bCs/>
        </w:rPr>
        <w:t>9</w:t>
      </w:r>
      <w:r w:rsidRPr="00290BC0">
        <w:rPr>
          <w:b/>
          <w:bCs/>
        </w:rPr>
        <w:t>: RAN2 send LS to RAN1 to check any issue for assumption in Proposal 1</w:t>
      </w:r>
      <w:r w:rsidR="0062015C">
        <w:rPr>
          <w:b/>
          <w:bCs/>
        </w:rPr>
        <w:t>7</w:t>
      </w:r>
      <w:r>
        <w:rPr>
          <w:b/>
          <w:bCs/>
        </w:rPr>
        <w:t xml:space="preserve"> and Proposal 1</w:t>
      </w:r>
      <w:r w:rsidR="0062015C">
        <w:rPr>
          <w:b/>
          <w:bCs/>
        </w:rPr>
        <w:t>8</w:t>
      </w:r>
      <w:r w:rsidRPr="00290BC0">
        <w:rPr>
          <w:b/>
          <w:bCs/>
        </w:rPr>
        <w:t>.</w:t>
      </w:r>
    </w:p>
    <w:p w14:paraId="10CC53B8" w14:textId="77777777" w:rsidR="00C96FFD" w:rsidRPr="001F3C7D" w:rsidRDefault="00C96FFD" w:rsidP="001F3C7D">
      <w:pPr>
        <w:rPr>
          <w:b/>
          <w:bCs/>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3692C91" w14:textId="7D1AB76F" w:rsidR="00F14FB7" w:rsidRDefault="00F14FB7" w:rsidP="00F14FB7">
      <w:r>
        <w:t>[</w:t>
      </w:r>
      <w:r w:rsidR="00263EBF">
        <w:t>1</w:t>
      </w:r>
      <w:r>
        <w:t xml:space="preserve">] </w:t>
      </w:r>
      <w:r w:rsidR="00C557DB">
        <w:t>RP-234039</w:t>
      </w:r>
      <w:r w:rsidR="00410B3A">
        <w:t xml:space="preserve">, </w:t>
      </w:r>
      <w:r w:rsidR="00410B3A" w:rsidRPr="00410B3A">
        <w:t xml:space="preserve">New WID: </w:t>
      </w:r>
      <w:r w:rsidR="00C557DB" w:rsidRPr="00C557DB">
        <w:t>New WID on Artificial Intelligence (AI)/Machine Learning (ML) for NR Air Interface</w:t>
      </w:r>
      <w:r w:rsidR="00410B3A" w:rsidRPr="00410B3A">
        <w:t xml:space="preserve">, </w:t>
      </w:r>
      <w:r w:rsidR="00C557DB">
        <w:t>Qualcomm.</w:t>
      </w:r>
    </w:p>
    <w:p w14:paraId="108F6A50" w14:textId="657AF079" w:rsidR="00C54D7A" w:rsidRDefault="00C54D7A" w:rsidP="00F14FB7">
      <w:r>
        <w:t>[2] RAN2#12</w:t>
      </w:r>
      <w:r w:rsidR="00631BDB">
        <w:t>6</w:t>
      </w:r>
      <w:r>
        <w:t>, Chair Notes.</w:t>
      </w:r>
    </w:p>
    <w:p w14:paraId="6B1805B8" w14:textId="104538B2" w:rsidR="00635130" w:rsidRDefault="00635130" w:rsidP="00635130">
      <w:r>
        <w:t>[3] RAN2#12</w:t>
      </w:r>
      <w:r w:rsidR="00631BDB">
        <w:t>7</w:t>
      </w:r>
      <w:r>
        <w:t>, Chair Notes.</w:t>
      </w:r>
    </w:p>
    <w:p w14:paraId="13C475B1" w14:textId="3A2AC568" w:rsidR="008E61F1" w:rsidRDefault="008E61F1" w:rsidP="008E61F1">
      <w:r>
        <w:t>[4] RAN2#127</w:t>
      </w:r>
      <w:r w:rsidR="003B3A3F">
        <w:t>b</w:t>
      </w:r>
      <w:r>
        <w:t>, Chair Notes.</w:t>
      </w:r>
    </w:p>
    <w:p w14:paraId="25E9FEE9" w14:textId="0AE904E9" w:rsidR="000F65DF" w:rsidRDefault="000F65DF" w:rsidP="000F65DF">
      <w:r>
        <w:t>[</w:t>
      </w:r>
      <w:r w:rsidR="008E61F1">
        <w:t>5</w:t>
      </w:r>
      <w:r>
        <w:t xml:space="preserve">] TS 32.422-v17.8.0, </w:t>
      </w:r>
      <w:r w:rsidRPr="00BB1925">
        <w:t>Trace control and configuration management</w:t>
      </w:r>
      <w:r>
        <w:t xml:space="preserve">, 2022-9.   </w:t>
      </w:r>
    </w:p>
    <w:p w14:paraId="1EDF1EAF" w14:textId="20D9CB06" w:rsidR="00F327DA" w:rsidRDefault="00F327DA" w:rsidP="00F327DA">
      <w:r>
        <w:t>[</w:t>
      </w:r>
      <w:r w:rsidR="008E61F1">
        <w:t>6</w:t>
      </w:r>
      <w:r>
        <w:t>]</w:t>
      </w:r>
      <w:r w:rsidRPr="000E27E4">
        <w:t xml:space="preserve"> </w:t>
      </w:r>
      <w:r>
        <w:t>RAN1#116b, Chair Notes.</w:t>
      </w:r>
    </w:p>
    <w:p w14:paraId="3DD001F6" w14:textId="52FB17D8" w:rsidR="0087769E" w:rsidRPr="003A0DBD" w:rsidRDefault="0087769E" w:rsidP="0087769E">
      <w:pPr>
        <w:rPr>
          <w:lang w:val="en-CN"/>
        </w:rPr>
      </w:pPr>
      <w:r>
        <w:t>[</w:t>
      </w:r>
      <w:r w:rsidR="000D3066">
        <w:t>7</w:t>
      </w:r>
      <w:r>
        <w:t xml:space="preserve">] TS 38.306-v18.0.0, </w:t>
      </w:r>
      <w:r w:rsidRPr="00746E55">
        <w:rPr>
          <w:lang w:val="en-CN"/>
        </w:rPr>
        <w:t>User Equipment (UE) radio access capabilitie</w:t>
      </w:r>
      <w:r>
        <w:rPr>
          <w:lang w:val="en-CN"/>
        </w:rPr>
        <w:t>s</w:t>
      </w:r>
      <w:r>
        <w:t>, 2023-12.</w:t>
      </w:r>
    </w:p>
    <w:p w14:paraId="4B223B29" w14:textId="20E7EAE7" w:rsidR="000D3066" w:rsidRDefault="0087769E" w:rsidP="0087769E">
      <w:r>
        <w:t>[</w:t>
      </w:r>
      <w:r w:rsidR="000D3066">
        <w:t>8</w:t>
      </w:r>
      <w:r>
        <w:t xml:space="preserve">] </w:t>
      </w:r>
      <w:r w:rsidRPr="00A75AD7">
        <w:t>R1-2310681, Reply LS on Data Collection Requirements and Assumptions</w:t>
      </w:r>
      <w:r>
        <w:t>, RAN1.</w:t>
      </w:r>
    </w:p>
    <w:p w14:paraId="705147A3" w14:textId="25FA120E" w:rsidR="005E6A3F" w:rsidRDefault="005E6A3F" w:rsidP="005E6A3F">
      <w:r>
        <w:t>[</w:t>
      </w:r>
      <w:r w:rsidR="00B77036">
        <w:t>9</w:t>
      </w:r>
      <w:r>
        <w:t xml:space="preserve">] </w:t>
      </w:r>
      <w:r w:rsidR="00EE34F7">
        <w:t xml:space="preserve">TS 38.300-v18.0.0, </w:t>
      </w:r>
      <w:r w:rsidR="00EE34F7" w:rsidRPr="00EC383D">
        <w:rPr>
          <w:lang w:val="en-CN"/>
        </w:rPr>
        <w:t>NR and NG-RAN Overall Description</w:t>
      </w:r>
      <w:r w:rsidR="00EE34F7">
        <w:rPr>
          <w:lang w:val="en-CN"/>
        </w:rPr>
        <w:t>; Stage 2</w:t>
      </w:r>
      <w:r w:rsidR="00EE34F7">
        <w:t>, 2023-12.</w:t>
      </w:r>
    </w:p>
    <w:p w14:paraId="21F30B4B" w14:textId="629D99B9" w:rsidR="00A11CA5" w:rsidRDefault="00A11CA5" w:rsidP="00A11CA5">
      <w:r>
        <w:t>[</w:t>
      </w:r>
      <w:r w:rsidR="00B77036">
        <w:t>10</w:t>
      </w:r>
      <w:r>
        <w:t xml:space="preserve">] TS 38.331-v18.0.0, </w:t>
      </w:r>
      <w:r w:rsidRPr="00F91A38">
        <w:rPr>
          <w:lang w:val="en-CN"/>
        </w:rPr>
        <w:t>Radio Resource Control (RRC) protocol specification</w:t>
      </w:r>
      <w:r>
        <w:t>, 2023-12.</w:t>
      </w:r>
    </w:p>
    <w:p w14:paraId="544DE0CB" w14:textId="3F76D2D0" w:rsidR="007D30B5" w:rsidRDefault="007D30B5" w:rsidP="00A11CA5">
      <w:r>
        <w:t>[11]</w:t>
      </w:r>
      <w:r w:rsidRPr="000E27E4">
        <w:t xml:space="preserve"> </w:t>
      </w:r>
      <w:r>
        <w:t>RAN1#116, Chair Notes.</w:t>
      </w:r>
    </w:p>
    <w:p w14:paraId="173B58B6" w14:textId="6D1F5F3B" w:rsidR="003D5A17" w:rsidRDefault="00272E03" w:rsidP="00DD3208">
      <w:r>
        <w:t>[</w:t>
      </w:r>
      <w:r w:rsidR="005E6A3F">
        <w:t>1</w:t>
      </w:r>
      <w:r w:rsidR="00B77036">
        <w:t>2</w:t>
      </w:r>
      <w:r>
        <w:t xml:space="preserve">] TR 38.843-v2.0.1, </w:t>
      </w:r>
      <w:bookmarkStart w:id="1" w:name="specTitle"/>
      <w:r w:rsidRPr="004B4535">
        <w:t>Study on Artificial Intelligence (AI)/Machine Learning (ML) for NR air interface</w:t>
      </w:r>
      <w:bookmarkEnd w:id="1"/>
      <w:r w:rsidRPr="004B4535">
        <w:t xml:space="preserve"> (Release </w:t>
      </w:r>
      <w:bookmarkStart w:id="2" w:name="specRelease"/>
      <w:r w:rsidRPr="004B4535">
        <w:t>18</w:t>
      </w:r>
      <w:bookmarkEnd w:id="2"/>
      <w:r w:rsidRPr="004B4535">
        <w:t>), 2023-12.</w:t>
      </w:r>
    </w:p>
    <w:sectPr w:rsidR="003D5A17">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30D744" w14:textId="77777777" w:rsidR="005903F4" w:rsidRDefault="005903F4">
      <w:r>
        <w:separator/>
      </w:r>
    </w:p>
    <w:p w14:paraId="37BF3474" w14:textId="77777777" w:rsidR="005903F4" w:rsidRDefault="005903F4"/>
  </w:endnote>
  <w:endnote w:type="continuationSeparator" w:id="0">
    <w:p w14:paraId="2C11F641" w14:textId="77777777" w:rsidR="005903F4" w:rsidRDefault="005903F4">
      <w:r>
        <w:continuationSeparator/>
      </w:r>
    </w:p>
    <w:p w14:paraId="4820E7AA" w14:textId="77777777" w:rsidR="005903F4" w:rsidRDefault="005903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Microsoft YaHei"/>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10C8D4" w14:textId="77777777" w:rsidR="005903F4" w:rsidRDefault="005903F4">
      <w:r>
        <w:separator/>
      </w:r>
    </w:p>
    <w:p w14:paraId="7FF54727" w14:textId="77777777" w:rsidR="005903F4" w:rsidRDefault="005903F4"/>
  </w:footnote>
  <w:footnote w:type="continuationSeparator" w:id="0">
    <w:p w14:paraId="40378563" w14:textId="77777777" w:rsidR="005903F4" w:rsidRDefault="005903F4">
      <w:r>
        <w:continuationSeparator/>
      </w:r>
    </w:p>
    <w:p w14:paraId="2D04F6C4" w14:textId="77777777" w:rsidR="005903F4" w:rsidRDefault="005903F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C6EF1"/>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DB04F0"/>
    <w:multiLevelType w:val="hybridMultilevel"/>
    <w:tmpl w:val="33CED6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6CA22CA"/>
    <w:multiLevelType w:val="hybridMultilevel"/>
    <w:tmpl w:val="CE38D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A83EDA"/>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B590D38"/>
    <w:multiLevelType w:val="hybridMultilevel"/>
    <w:tmpl w:val="8A90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496E86"/>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C944035"/>
    <w:multiLevelType w:val="hybridMultilevel"/>
    <w:tmpl w:val="7ECE1D36"/>
    <w:lvl w:ilvl="0" w:tplc="08A2AC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0CA371B2"/>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DCE422E"/>
    <w:multiLevelType w:val="hybridMultilevel"/>
    <w:tmpl w:val="5748B5E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B15A45"/>
    <w:multiLevelType w:val="hybridMultilevel"/>
    <w:tmpl w:val="8A02E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2A5695"/>
    <w:multiLevelType w:val="hybridMultilevel"/>
    <w:tmpl w:val="AB903F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447252D"/>
    <w:multiLevelType w:val="hybridMultilevel"/>
    <w:tmpl w:val="45426F1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7" w15:restartNumberingAfterBreak="0">
    <w:nsid w:val="15907CE9"/>
    <w:multiLevelType w:val="hybridMultilevel"/>
    <w:tmpl w:val="81703B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80811C8"/>
    <w:multiLevelType w:val="hybridMultilevel"/>
    <w:tmpl w:val="AB903F84"/>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AC23338"/>
    <w:multiLevelType w:val="hybridMultilevel"/>
    <w:tmpl w:val="4B72C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552FD5"/>
    <w:multiLevelType w:val="hybridMultilevel"/>
    <w:tmpl w:val="76D67B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7740E3"/>
    <w:multiLevelType w:val="hybridMultilevel"/>
    <w:tmpl w:val="E3E8002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0D72253"/>
    <w:multiLevelType w:val="hybridMultilevel"/>
    <w:tmpl w:val="FF2E29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3D55252"/>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A954C5"/>
    <w:multiLevelType w:val="hybridMultilevel"/>
    <w:tmpl w:val="9BB27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D979C8"/>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3976FA4"/>
    <w:multiLevelType w:val="hybridMultilevel"/>
    <w:tmpl w:val="4DAC3B86"/>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5082B45"/>
    <w:multiLevelType w:val="hybridMultilevel"/>
    <w:tmpl w:val="61A2ED8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A3B29FC"/>
    <w:multiLevelType w:val="hybridMultilevel"/>
    <w:tmpl w:val="E9609B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6"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AF62C39"/>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BF014D5"/>
    <w:multiLevelType w:val="hybridMultilevel"/>
    <w:tmpl w:val="C91241B4"/>
    <w:lvl w:ilvl="0" w:tplc="04090001">
      <w:start w:val="1"/>
      <w:numFmt w:val="bullet"/>
      <w:lvlText w:val=""/>
      <w:lvlJc w:val="left"/>
      <w:pPr>
        <w:ind w:left="915" w:hanging="360"/>
      </w:pPr>
      <w:rPr>
        <w:rFonts w:ascii="Symbol" w:hAnsi="Symbol" w:hint="default"/>
      </w:rPr>
    </w:lvl>
    <w:lvl w:ilvl="1" w:tplc="04090003" w:tentative="1">
      <w:start w:val="1"/>
      <w:numFmt w:val="bullet"/>
      <w:lvlText w:val="o"/>
      <w:lvlJc w:val="left"/>
      <w:pPr>
        <w:ind w:left="1635" w:hanging="360"/>
      </w:pPr>
      <w:rPr>
        <w:rFonts w:ascii="Courier New" w:hAnsi="Courier New" w:cs="Courier New" w:hint="default"/>
      </w:rPr>
    </w:lvl>
    <w:lvl w:ilvl="2" w:tplc="04090005" w:tentative="1">
      <w:start w:val="1"/>
      <w:numFmt w:val="bullet"/>
      <w:lvlText w:val=""/>
      <w:lvlJc w:val="left"/>
      <w:pPr>
        <w:ind w:left="2355" w:hanging="360"/>
      </w:pPr>
      <w:rPr>
        <w:rFonts w:ascii="Wingdings" w:hAnsi="Wingdings" w:hint="default"/>
      </w:rPr>
    </w:lvl>
    <w:lvl w:ilvl="3" w:tplc="04090001" w:tentative="1">
      <w:start w:val="1"/>
      <w:numFmt w:val="bullet"/>
      <w:lvlText w:val=""/>
      <w:lvlJc w:val="left"/>
      <w:pPr>
        <w:ind w:left="3075" w:hanging="360"/>
      </w:pPr>
      <w:rPr>
        <w:rFonts w:ascii="Symbol" w:hAnsi="Symbol" w:hint="default"/>
      </w:rPr>
    </w:lvl>
    <w:lvl w:ilvl="4" w:tplc="04090003" w:tentative="1">
      <w:start w:val="1"/>
      <w:numFmt w:val="bullet"/>
      <w:lvlText w:val="o"/>
      <w:lvlJc w:val="left"/>
      <w:pPr>
        <w:ind w:left="3795" w:hanging="360"/>
      </w:pPr>
      <w:rPr>
        <w:rFonts w:ascii="Courier New" w:hAnsi="Courier New" w:cs="Courier New" w:hint="default"/>
      </w:rPr>
    </w:lvl>
    <w:lvl w:ilvl="5" w:tplc="04090005" w:tentative="1">
      <w:start w:val="1"/>
      <w:numFmt w:val="bullet"/>
      <w:lvlText w:val=""/>
      <w:lvlJc w:val="left"/>
      <w:pPr>
        <w:ind w:left="4515" w:hanging="360"/>
      </w:pPr>
      <w:rPr>
        <w:rFonts w:ascii="Wingdings" w:hAnsi="Wingdings" w:hint="default"/>
      </w:rPr>
    </w:lvl>
    <w:lvl w:ilvl="6" w:tplc="04090001" w:tentative="1">
      <w:start w:val="1"/>
      <w:numFmt w:val="bullet"/>
      <w:lvlText w:val=""/>
      <w:lvlJc w:val="left"/>
      <w:pPr>
        <w:ind w:left="5235" w:hanging="360"/>
      </w:pPr>
      <w:rPr>
        <w:rFonts w:ascii="Symbol" w:hAnsi="Symbol" w:hint="default"/>
      </w:rPr>
    </w:lvl>
    <w:lvl w:ilvl="7" w:tplc="04090003" w:tentative="1">
      <w:start w:val="1"/>
      <w:numFmt w:val="bullet"/>
      <w:lvlText w:val="o"/>
      <w:lvlJc w:val="left"/>
      <w:pPr>
        <w:ind w:left="5955" w:hanging="360"/>
      </w:pPr>
      <w:rPr>
        <w:rFonts w:ascii="Courier New" w:hAnsi="Courier New" w:cs="Courier New" w:hint="default"/>
      </w:rPr>
    </w:lvl>
    <w:lvl w:ilvl="8" w:tplc="04090005" w:tentative="1">
      <w:start w:val="1"/>
      <w:numFmt w:val="bullet"/>
      <w:lvlText w:val=""/>
      <w:lvlJc w:val="left"/>
      <w:pPr>
        <w:ind w:left="6675" w:hanging="360"/>
      </w:pPr>
      <w:rPr>
        <w:rFonts w:ascii="Wingdings" w:hAnsi="Wingdings" w:hint="default"/>
      </w:rPr>
    </w:lvl>
  </w:abstractNum>
  <w:abstractNum w:abstractNumId="39"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41E53926"/>
    <w:multiLevelType w:val="hybridMultilevel"/>
    <w:tmpl w:val="49F46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3F146B8"/>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44A36DF0"/>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5A460F2"/>
    <w:multiLevelType w:val="hybridMultilevel"/>
    <w:tmpl w:val="CDACD01A"/>
    <w:lvl w:ilvl="0" w:tplc="04090001">
      <w:start w:val="1"/>
      <w:numFmt w:val="bullet"/>
      <w:lvlText w:val=""/>
      <w:lvlJc w:val="left"/>
      <w:pPr>
        <w:ind w:left="827" w:hanging="360"/>
      </w:pPr>
      <w:rPr>
        <w:rFonts w:ascii="Symbol" w:hAnsi="Symbol" w:hint="default"/>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45" w15:restartNumberingAfterBreak="0">
    <w:nsid w:val="477526F3"/>
    <w:multiLevelType w:val="hybridMultilevel"/>
    <w:tmpl w:val="050633E8"/>
    <w:lvl w:ilvl="0" w:tplc="04090001">
      <w:start w:val="1"/>
      <w:numFmt w:val="bullet"/>
      <w:lvlText w:val=""/>
      <w:lvlJc w:val="left"/>
      <w:pPr>
        <w:ind w:left="80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46" w15:restartNumberingAfterBreak="0">
    <w:nsid w:val="49034DCE"/>
    <w:multiLevelType w:val="hybridMultilevel"/>
    <w:tmpl w:val="2A426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074320"/>
    <w:multiLevelType w:val="hybridMultilevel"/>
    <w:tmpl w:val="E30CC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6C5175"/>
    <w:multiLevelType w:val="hybridMultilevel"/>
    <w:tmpl w:val="A1C6B1E6"/>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11">
      <w:start w:val="1"/>
      <w:numFmt w:val="decimal"/>
      <w:lvlText w:val="%3)"/>
      <w:lvlJc w:val="left"/>
      <w:pPr>
        <w:ind w:left="72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4DCB1A78"/>
    <w:multiLevelType w:val="hybridMultilevel"/>
    <w:tmpl w:val="2E1081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6A94CAD"/>
    <w:multiLevelType w:val="hybridMultilevel"/>
    <w:tmpl w:val="1886127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8E760C8"/>
    <w:multiLevelType w:val="hybridMultilevel"/>
    <w:tmpl w:val="54ACAE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5A2625CA"/>
    <w:multiLevelType w:val="hybridMultilevel"/>
    <w:tmpl w:val="E452ABBC"/>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5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FC0008B"/>
    <w:multiLevelType w:val="hybridMultilevel"/>
    <w:tmpl w:val="E4BA5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BC12A5"/>
    <w:multiLevelType w:val="hybridMultilevel"/>
    <w:tmpl w:val="CAEA1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1" w15:restartNumberingAfterBreak="0">
    <w:nsid w:val="634170F1"/>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5B93298"/>
    <w:multiLevelType w:val="hybridMultilevel"/>
    <w:tmpl w:val="45426F1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3" w15:restartNumberingAfterBreak="0">
    <w:nsid w:val="662150DA"/>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6" w15:restartNumberingAfterBreak="0">
    <w:nsid w:val="68281449"/>
    <w:multiLevelType w:val="hybridMultilevel"/>
    <w:tmpl w:val="EE9C6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9CD3D35"/>
    <w:multiLevelType w:val="hybridMultilevel"/>
    <w:tmpl w:val="70A4B586"/>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6BA01F2E"/>
    <w:multiLevelType w:val="hybridMultilevel"/>
    <w:tmpl w:val="A12C8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70" w15:restartNumberingAfterBreak="0">
    <w:nsid w:val="6D3423A4"/>
    <w:multiLevelType w:val="hybridMultilevel"/>
    <w:tmpl w:val="FCC6D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F376082"/>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33051F7"/>
    <w:multiLevelType w:val="hybridMultilevel"/>
    <w:tmpl w:val="7166DA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4495E49"/>
    <w:multiLevelType w:val="hybridMultilevel"/>
    <w:tmpl w:val="9CE480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9EF20EC"/>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DD93A6D"/>
    <w:multiLevelType w:val="hybridMultilevel"/>
    <w:tmpl w:val="58C03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E292D67"/>
    <w:multiLevelType w:val="hybridMultilevel"/>
    <w:tmpl w:val="160ADE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F8B46FD"/>
    <w:multiLevelType w:val="hybridMultilevel"/>
    <w:tmpl w:val="1ED8BB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07131579">
    <w:abstractNumId w:val="79"/>
  </w:num>
  <w:num w:numId="2" w16cid:durableId="2123449102">
    <w:abstractNumId w:val="49"/>
  </w:num>
  <w:num w:numId="3" w16cid:durableId="868225439">
    <w:abstractNumId w:val="72"/>
  </w:num>
  <w:num w:numId="4" w16cid:durableId="1147404626">
    <w:abstractNumId w:val="0"/>
  </w:num>
  <w:num w:numId="5" w16cid:durableId="1617247771">
    <w:abstractNumId w:val="35"/>
  </w:num>
  <w:num w:numId="6" w16cid:durableId="1667317774">
    <w:abstractNumId w:val="36"/>
  </w:num>
  <w:num w:numId="7" w16cid:durableId="1846817506">
    <w:abstractNumId w:val="69"/>
  </w:num>
  <w:num w:numId="8" w16cid:durableId="6370603">
    <w:abstractNumId w:val="6"/>
  </w:num>
  <w:num w:numId="9" w16cid:durableId="187061277">
    <w:abstractNumId w:val="24"/>
  </w:num>
  <w:num w:numId="10" w16cid:durableId="1061713598">
    <w:abstractNumId w:val="52"/>
  </w:num>
  <w:num w:numId="11" w16cid:durableId="1662855977">
    <w:abstractNumId w:val="65"/>
  </w:num>
  <w:num w:numId="12" w16cid:durableId="199099323">
    <w:abstractNumId w:val="51"/>
  </w:num>
  <w:num w:numId="13" w16cid:durableId="1008674846">
    <w:abstractNumId w:val="60"/>
  </w:num>
  <w:num w:numId="14" w16cid:durableId="887956527">
    <w:abstractNumId w:val="1"/>
  </w:num>
  <w:num w:numId="15" w16cid:durableId="662591031">
    <w:abstractNumId w:val="30"/>
  </w:num>
  <w:num w:numId="16" w16cid:durableId="1970893330">
    <w:abstractNumId w:val="64"/>
  </w:num>
  <w:num w:numId="17" w16cid:durableId="2088770090">
    <w:abstractNumId w:val="4"/>
  </w:num>
  <w:num w:numId="18" w16cid:durableId="661355064">
    <w:abstractNumId w:val="78"/>
  </w:num>
  <w:num w:numId="19" w16cid:durableId="331880263">
    <w:abstractNumId w:val="57"/>
  </w:num>
  <w:num w:numId="20" w16cid:durableId="1877500358">
    <w:abstractNumId w:val="26"/>
  </w:num>
  <w:num w:numId="21" w16cid:durableId="2110656220">
    <w:abstractNumId w:val="31"/>
  </w:num>
  <w:num w:numId="22" w16cid:durableId="606809883">
    <w:abstractNumId w:val="19"/>
  </w:num>
  <w:num w:numId="23" w16cid:durableId="1338998009">
    <w:abstractNumId w:val="53"/>
  </w:num>
  <w:num w:numId="24" w16cid:durableId="1943952114">
    <w:abstractNumId w:val="46"/>
  </w:num>
  <w:num w:numId="25" w16cid:durableId="1172837452">
    <w:abstractNumId w:val="47"/>
  </w:num>
  <w:num w:numId="26" w16cid:durableId="1858346371">
    <w:abstractNumId w:val="54"/>
  </w:num>
  <w:num w:numId="27" w16cid:durableId="1726370843">
    <w:abstractNumId w:val="25"/>
  </w:num>
  <w:num w:numId="28" w16cid:durableId="1885366747">
    <w:abstractNumId w:val="45"/>
  </w:num>
  <w:num w:numId="29" w16cid:durableId="924219248">
    <w:abstractNumId w:val="48"/>
  </w:num>
  <w:num w:numId="30" w16cid:durableId="751465951">
    <w:abstractNumId w:val="33"/>
  </w:num>
  <w:num w:numId="31" w16cid:durableId="1106464424">
    <w:abstractNumId w:val="55"/>
  </w:num>
  <w:num w:numId="32" w16cid:durableId="686559926">
    <w:abstractNumId w:val="3"/>
  </w:num>
  <w:num w:numId="33" w16cid:durableId="1393500353">
    <w:abstractNumId w:val="43"/>
  </w:num>
  <w:num w:numId="34" w16cid:durableId="2113434063">
    <w:abstractNumId w:val="63"/>
  </w:num>
  <w:num w:numId="35" w16cid:durableId="1657150345">
    <w:abstractNumId w:val="7"/>
  </w:num>
  <w:num w:numId="36" w16cid:durableId="658582661">
    <w:abstractNumId w:val="21"/>
  </w:num>
  <w:num w:numId="37" w16cid:durableId="587007984">
    <w:abstractNumId w:val="32"/>
  </w:num>
  <w:num w:numId="38" w16cid:durableId="1258754869">
    <w:abstractNumId w:val="10"/>
  </w:num>
  <w:num w:numId="39" w16cid:durableId="1810320077">
    <w:abstractNumId w:val="8"/>
  </w:num>
  <w:num w:numId="40" w16cid:durableId="1140027864">
    <w:abstractNumId w:val="37"/>
  </w:num>
  <w:num w:numId="41" w16cid:durableId="828521819">
    <w:abstractNumId w:val="28"/>
  </w:num>
  <w:num w:numId="42" w16cid:durableId="961962319">
    <w:abstractNumId w:val="71"/>
  </w:num>
  <w:num w:numId="43" w16cid:durableId="791704583">
    <w:abstractNumId w:val="82"/>
  </w:num>
  <w:num w:numId="44" w16cid:durableId="304697701">
    <w:abstractNumId w:val="42"/>
  </w:num>
  <w:num w:numId="45" w16cid:durableId="976839682">
    <w:abstractNumId w:val="59"/>
  </w:num>
  <w:num w:numId="46" w16cid:durableId="493113092">
    <w:abstractNumId w:val="17"/>
  </w:num>
  <w:num w:numId="47" w16cid:durableId="326592884">
    <w:abstractNumId w:val="56"/>
  </w:num>
  <w:num w:numId="48" w16cid:durableId="469128690">
    <w:abstractNumId w:val="29"/>
  </w:num>
  <w:num w:numId="49" w16cid:durableId="2076467789">
    <w:abstractNumId w:val="76"/>
  </w:num>
  <w:num w:numId="50" w16cid:durableId="1761178431">
    <w:abstractNumId w:val="13"/>
  </w:num>
  <w:num w:numId="51" w16cid:durableId="527641762">
    <w:abstractNumId w:val="9"/>
  </w:num>
  <w:num w:numId="52" w16cid:durableId="205064654">
    <w:abstractNumId w:val="22"/>
  </w:num>
  <w:num w:numId="53" w16cid:durableId="1705449004">
    <w:abstractNumId w:val="39"/>
  </w:num>
  <w:num w:numId="54" w16cid:durableId="1431009523">
    <w:abstractNumId w:val="40"/>
  </w:num>
  <w:num w:numId="55" w16cid:durableId="1668633255">
    <w:abstractNumId w:val="16"/>
  </w:num>
  <w:num w:numId="56" w16cid:durableId="67845963">
    <w:abstractNumId w:val="70"/>
  </w:num>
  <w:num w:numId="57" w16cid:durableId="877205635">
    <w:abstractNumId w:val="80"/>
  </w:num>
  <w:num w:numId="58" w16cid:durableId="232660958">
    <w:abstractNumId w:val="34"/>
  </w:num>
  <w:num w:numId="59" w16cid:durableId="604074722">
    <w:abstractNumId w:val="62"/>
  </w:num>
  <w:num w:numId="60" w16cid:durableId="2000112191">
    <w:abstractNumId w:val="5"/>
  </w:num>
  <w:num w:numId="61" w16cid:durableId="60835078">
    <w:abstractNumId w:val="44"/>
  </w:num>
  <w:num w:numId="62" w16cid:durableId="286275230">
    <w:abstractNumId w:val="11"/>
  </w:num>
  <w:num w:numId="63" w16cid:durableId="1772972244">
    <w:abstractNumId w:val="50"/>
  </w:num>
  <w:num w:numId="64" w16cid:durableId="981885761">
    <w:abstractNumId w:val="14"/>
  </w:num>
  <w:num w:numId="65" w16cid:durableId="606471246">
    <w:abstractNumId w:val="58"/>
  </w:num>
  <w:num w:numId="66" w16cid:durableId="507796568">
    <w:abstractNumId w:val="73"/>
  </w:num>
  <w:num w:numId="67" w16cid:durableId="20858585">
    <w:abstractNumId w:val="27"/>
  </w:num>
  <w:num w:numId="68" w16cid:durableId="642348613">
    <w:abstractNumId w:val="81"/>
  </w:num>
  <w:num w:numId="69" w16cid:durableId="1959221567">
    <w:abstractNumId w:val="74"/>
  </w:num>
  <w:num w:numId="70" w16cid:durableId="142813042">
    <w:abstractNumId w:val="68"/>
  </w:num>
  <w:num w:numId="71" w16cid:durableId="1430927031">
    <w:abstractNumId w:val="2"/>
  </w:num>
  <w:num w:numId="72" w16cid:durableId="1212038393">
    <w:abstractNumId w:val="66"/>
  </w:num>
  <w:num w:numId="73" w16cid:durableId="1805391845">
    <w:abstractNumId w:val="18"/>
  </w:num>
  <w:num w:numId="74" w16cid:durableId="1687369014">
    <w:abstractNumId w:val="20"/>
  </w:num>
  <w:num w:numId="75" w16cid:durableId="1456171132">
    <w:abstractNumId w:val="67"/>
  </w:num>
  <w:num w:numId="76" w16cid:durableId="2080252466">
    <w:abstractNumId w:val="12"/>
  </w:num>
  <w:num w:numId="77" w16cid:durableId="206915367">
    <w:abstractNumId w:val="61"/>
  </w:num>
  <w:num w:numId="78" w16cid:durableId="51470177">
    <w:abstractNumId w:val="23"/>
  </w:num>
  <w:num w:numId="79" w16cid:durableId="457068106">
    <w:abstractNumId w:val="38"/>
  </w:num>
  <w:num w:numId="80" w16cid:durableId="2029017556">
    <w:abstractNumId w:val="75"/>
  </w:num>
  <w:num w:numId="81" w16cid:durableId="1150755888">
    <w:abstractNumId w:val="41"/>
  </w:num>
  <w:num w:numId="82" w16cid:durableId="1599100574">
    <w:abstractNumId w:val="15"/>
  </w:num>
  <w:num w:numId="83" w16cid:durableId="605577740">
    <w:abstractNumId w:val="7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2B"/>
    <w:rsid w:val="00001243"/>
    <w:rsid w:val="000018CF"/>
    <w:rsid w:val="00001A7E"/>
    <w:rsid w:val="00001C5F"/>
    <w:rsid w:val="00001CCD"/>
    <w:rsid w:val="000023C8"/>
    <w:rsid w:val="00002428"/>
    <w:rsid w:val="000028FB"/>
    <w:rsid w:val="00002ADE"/>
    <w:rsid w:val="00002E32"/>
    <w:rsid w:val="000031A7"/>
    <w:rsid w:val="0000333A"/>
    <w:rsid w:val="000033BF"/>
    <w:rsid w:val="00003BB6"/>
    <w:rsid w:val="00003F0A"/>
    <w:rsid w:val="00003F4C"/>
    <w:rsid w:val="000040C8"/>
    <w:rsid w:val="0000440C"/>
    <w:rsid w:val="00004438"/>
    <w:rsid w:val="00004470"/>
    <w:rsid w:val="00004742"/>
    <w:rsid w:val="000048FB"/>
    <w:rsid w:val="00004A07"/>
    <w:rsid w:val="00004AFF"/>
    <w:rsid w:val="00004C9C"/>
    <w:rsid w:val="00005370"/>
    <w:rsid w:val="000053F3"/>
    <w:rsid w:val="00005722"/>
    <w:rsid w:val="00005A71"/>
    <w:rsid w:val="00005DEB"/>
    <w:rsid w:val="00006832"/>
    <w:rsid w:val="00006D4D"/>
    <w:rsid w:val="00007181"/>
    <w:rsid w:val="000073B5"/>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7C"/>
    <w:rsid w:val="000116EA"/>
    <w:rsid w:val="00011E45"/>
    <w:rsid w:val="00011FF5"/>
    <w:rsid w:val="00012180"/>
    <w:rsid w:val="00012449"/>
    <w:rsid w:val="00012861"/>
    <w:rsid w:val="00012946"/>
    <w:rsid w:val="0001297F"/>
    <w:rsid w:val="00012DB5"/>
    <w:rsid w:val="00012E8B"/>
    <w:rsid w:val="00012F8D"/>
    <w:rsid w:val="00013394"/>
    <w:rsid w:val="00013402"/>
    <w:rsid w:val="00013770"/>
    <w:rsid w:val="0001399F"/>
    <w:rsid w:val="000139B2"/>
    <w:rsid w:val="00013AA5"/>
    <w:rsid w:val="00013ACA"/>
    <w:rsid w:val="00013BD7"/>
    <w:rsid w:val="00013C9D"/>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057"/>
    <w:rsid w:val="0001647C"/>
    <w:rsid w:val="000164EA"/>
    <w:rsid w:val="00016816"/>
    <w:rsid w:val="00016E9A"/>
    <w:rsid w:val="00017125"/>
    <w:rsid w:val="00017270"/>
    <w:rsid w:val="00017A9B"/>
    <w:rsid w:val="000202DE"/>
    <w:rsid w:val="000204A3"/>
    <w:rsid w:val="000204B5"/>
    <w:rsid w:val="000204B7"/>
    <w:rsid w:val="0002068F"/>
    <w:rsid w:val="000209DC"/>
    <w:rsid w:val="00021721"/>
    <w:rsid w:val="000225C2"/>
    <w:rsid w:val="00022769"/>
    <w:rsid w:val="0002281A"/>
    <w:rsid w:val="00022B1F"/>
    <w:rsid w:val="00022CAC"/>
    <w:rsid w:val="00022DC3"/>
    <w:rsid w:val="00022DDE"/>
    <w:rsid w:val="000230C9"/>
    <w:rsid w:val="000234FC"/>
    <w:rsid w:val="00023561"/>
    <w:rsid w:val="000238EF"/>
    <w:rsid w:val="000239E1"/>
    <w:rsid w:val="00023A1D"/>
    <w:rsid w:val="00024659"/>
    <w:rsid w:val="000246FC"/>
    <w:rsid w:val="00024BA4"/>
    <w:rsid w:val="00024F63"/>
    <w:rsid w:val="00025396"/>
    <w:rsid w:val="000254FC"/>
    <w:rsid w:val="00025788"/>
    <w:rsid w:val="000258CA"/>
    <w:rsid w:val="000259E0"/>
    <w:rsid w:val="00025E1D"/>
    <w:rsid w:val="00025EA8"/>
    <w:rsid w:val="00026090"/>
    <w:rsid w:val="000266FB"/>
    <w:rsid w:val="00026821"/>
    <w:rsid w:val="000269D8"/>
    <w:rsid w:val="00026AC2"/>
    <w:rsid w:val="00026CD5"/>
    <w:rsid w:val="000271D7"/>
    <w:rsid w:val="0003008C"/>
    <w:rsid w:val="00030719"/>
    <w:rsid w:val="00031410"/>
    <w:rsid w:val="000315DB"/>
    <w:rsid w:val="00031B16"/>
    <w:rsid w:val="000323D3"/>
    <w:rsid w:val="000326A4"/>
    <w:rsid w:val="00032B63"/>
    <w:rsid w:val="0003309B"/>
    <w:rsid w:val="0003346B"/>
    <w:rsid w:val="00033473"/>
    <w:rsid w:val="000335C0"/>
    <w:rsid w:val="000337A4"/>
    <w:rsid w:val="00033A99"/>
    <w:rsid w:val="00034425"/>
    <w:rsid w:val="000345ED"/>
    <w:rsid w:val="000346DB"/>
    <w:rsid w:val="0003546D"/>
    <w:rsid w:val="00035ADC"/>
    <w:rsid w:val="00035BD4"/>
    <w:rsid w:val="00036448"/>
    <w:rsid w:val="000372CA"/>
    <w:rsid w:val="00037533"/>
    <w:rsid w:val="0003776B"/>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2A42"/>
    <w:rsid w:val="00042BA3"/>
    <w:rsid w:val="00042CEB"/>
    <w:rsid w:val="00042D42"/>
    <w:rsid w:val="00042DA9"/>
    <w:rsid w:val="00042E99"/>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0A9"/>
    <w:rsid w:val="0005031F"/>
    <w:rsid w:val="00050375"/>
    <w:rsid w:val="00050778"/>
    <w:rsid w:val="0005089F"/>
    <w:rsid w:val="00050D47"/>
    <w:rsid w:val="000512CD"/>
    <w:rsid w:val="00051409"/>
    <w:rsid w:val="000518BC"/>
    <w:rsid w:val="000519A2"/>
    <w:rsid w:val="00051D13"/>
    <w:rsid w:val="00051D1B"/>
    <w:rsid w:val="00051F8C"/>
    <w:rsid w:val="000523E1"/>
    <w:rsid w:val="00052653"/>
    <w:rsid w:val="0005265B"/>
    <w:rsid w:val="000528D9"/>
    <w:rsid w:val="00052AC7"/>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63F"/>
    <w:rsid w:val="00055A73"/>
    <w:rsid w:val="0005619F"/>
    <w:rsid w:val="00056283"/>
    <w:rsid w:val="000563C1"/>
    <w:rsid w:val="00056A9D"/>
    <w:rsid w:val="00056B17"/>
    <w:rsid w:val="00056C34"/>
    <w:rsid w:val="00056C35"/>
    <w:rsid w:val="00056EB0"/>
    <w:rsid w:val="00057080"/>
    <w:rsid w:val="0005765D"/>
    <w:rsid w:val="00057BDD"/>
    <w:rsid w:val="00057C2C"/>
    <w:rsid w:val="00057FC9"/>
    <w:rsid w:val="00060439"/>
    <w:rsid w:val="0006046E"/>
    <w:rsid w:val="00060506"/>
    <w:rsid w:val="000606C6"/>
    <w:rsid w:val="00060B6D"/>
    <w:rsid w:val="00060D1F"/>
    <w:rsid w:val="00060F8B"/>
    <w:rsid w:val="000612B7"/>
    <w:rsid w:val="00061927"/>
    <w:rsid w:val="00061C62"/>
    <w:rsid w:val="00061FB5"/>
    <w:rsid w:val="00061FDF"/>
    <w:rsid w:val="00062295"/>
    <w:rsid w:val="000632BB"/>
    <w:rsid w:val="000633CD"/>
    <w:rsid w:val="00063658"/>
    <w:rsid w:val="000637AC"/>
    <w:rsid w:val="0006381A"/>
    <w:rsid w:val="00063CF4"/>
    <w:rsid w:val="00063D82"/>
    <w:rsid w:val="000647A7"/>
    <w:rsid w:val="00064922"/>
    <w:rsid w:val="00064C5C"/>
    <w:rsid w:val="00064ED8"/>
    <w:rsid w:val="00065253"/>
    <w:rsid w:val="000652B1"/>
    <w:rsid w:val="000655B2"/>
    <w:rsid w:val="000659FC"/>
    <w:rsid w:val="00065C2A"/>
    <w:rsid w:val="00065F3B"/>
    <w:rsid w:val="00065FFC"/>
    <w:rsid w:val="000661A6"/>
    <w:rsid w:val="0006637B"/>
    <w:rsid w:val="00066688"/>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E73"/>
    <w:rsid w:val="00071F64"/>
    <w:rsid w:val="00071FBE"/>
    <w:rsid w:val="000720CB"/>
    <w:rsid w:val="0007255E"/>
    <w:rsid w:val="000726A3"/>
    <w:rsid w:val="000728AB"/>
    <w:rsid w:val="00072A2D"/>
    <w:rsid w:val="00072BEB"/>
    <w:rsid w:val="00072C60"/>
    <w:rsid w:val="00072D47"/>
    <w:rsid w:val="000733F8"/>
    <w:rsid w:val="000736BD"/>
    <w:rsid w:val="000737E7"/>
    <w:rsid w:val="00073C7B"/>
    <w:rsid w:val="0007462E"/>
    <w:rsid w:val="00074902"/>
    <w:rsid w:val="00074C7D"/>
    <w:rsid w:val="0007503F"/>
    <w:rsid w:val="0007511E"/>
    <w:rsid w:val="00075358"/>
    <w:rsid w:val="000754D8"/>
    <w:rsid w:val="00075B3D"/>
    <w:rsid w:val="00075C59"/>
    <w:rsid w:val="00075DCB"/>
    <w:rsid w:val="0007617D"/>
    <w:rsid w:val="000763D0"/>
    <w:rsid w:val="000763E9"/>
    <w:rsid w:val="00076559"/>
    <w:rsid w:val="00076A06"/>
    <w:rsid w:val="00076B1C"/>
    <w:rsid w:val="00076E35"/>
    <w:rsid w:val="000771A2"/>
    <w:rsid w:val="00077400"/>
    <w:rsid w:val="00077568"/>
    <w:rsid w:val="00077731"/>
    <w:rsid w:val="00077808"/>
    <w:rsid w:val="00080137"/>
    <w:rsid w:val="0008035D"/>
    <w:rsid w:val="000803B4"/>
    <w:rsid w:val="00080956"/>
    <w:rsid w:val="000809A0"/>
    <w:rsid w:val="000811E1"/>
    <w:rsid w:val="000813CF"/>
    <w:rsid w:val="000815C8"/>
    <w:rsid w:val="000818FD"/>
    <w:rsid w:val="00081994"/>
    <w:rsid w:val="00081EAE"/>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3D90"/>
    <w:rsid w:val="000841AB"/>
    <w:rsid w:val="000844B9"/>
    <w:rsid w:val="00084574"/>
    <w:rsid w:val="00084686"/>
    <w:rsid w:val="000848C2"/>
    <w:rsid w:val="000848C3"/>
    <w:rsid w:val="00084B93"/>
    <w:rsid w:val="00084D36"/>
    <w:rsid w:val="0008503E"/>
    <w:rsid w:val="0008517C"/>
    <w:rsid w:val="0008596D"/>
    <w:rsid w:val="000859DE"/>
    <w:rsid w:val="00085CEC"/>
    <w:rsid w:val="00085FCF"/>
    <w:rsid w:val="000860D2"/>
    <w:rsid w:val="00086294"/>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0B"/>
    <w:rsid w:val="00090E87"/>
    <w:rsid w:val="00091135"/>
    <w:rsid w:val="000912B3"/>
    <w:rsid w:val="00091B4C"/>
    <w:rsid w:val="00091B58"/>
    <w:rsid w:val="00091FC8"/>
    <w:rsid w:val="000922CA"/>
    <w:rsid w:val="00092C2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5CF3"/>
    <w:rsid w:val="00096199"/>
    <w:rsid w:val="00096A3F"/>
    <w:rsid w:val="000973C8"/>
    <w:rsid w:val="00097515"/>
    <w:rsid w:val="00097516"/>
    <w:rsid w:val="000978E6"/>
    <w:rsid w:val="00097C2A"/>
    <w:rsid w:val="000A0084"/>
    <w:rsid w:val="000A01C0"/>
    <w:rsid w:val="000A051C"/>
    <w:rsid w:val="000A059E"/>
    <w:rsid w:val="000A0792"/>
    <w:rsid w:val="000A07CC"/>
    <w:rsid w:val="000A0C29"/>
    <w:rsid w:val="000A0C9D"/>
    <w:rsid w:val="000A0D31"/>
    <w:rsid w:val="000A0E06"/>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E81"/>
    <w:rsid w:val="000A44C7"/>
    <w:rsid w:val="000A45EF"/>
    <w:rsid w:val="000A4674"/>
    <w:rsid w:val="000A46B3"/>
    <w:rsid w:val="000A4717"/>
    <w:rsid w:val="000A5092"/>
    <w:rsid w:val="000A557F"/>
    <w:rsid w:val="000A55D9"/>
    <w:rsid w:val="000A56C1"/>
    <w:rsid w:val="000A5904"/>
    <w:rsid w:val="000A6933"/>
    <w:rsid w:val="000A69B4"/>
    <w:rsid w:val="000A6BE3"/>
    <w:rsid w:val="000A6EE3"/>
    <w:rsid w:val="000A74C9"/>
    <w:rsid w:val="000A7732"/>
    <w:rsid w:val="000A7746"/>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6F3"/>
    <w:rsid w:val="000B1F4F"/>
    <w:rsid w:val="000B1F58"/>
    <w:rsid w:val="000B2273"/>
    <w:rsid w:val="000B2950"/>
    <w:rsid w:val="000B29C1"/>
    <w:rsid w:val="000B2D40"/>
    <w:rsid w:val="000B2D80"/>
    <w:rsid w:val="000B2DCB"/>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442"/>
    <w:rsid w:val="000B5519"/>
    <w:rsid w:val="000B55A0"/>
    <w:rsid w:val="000B5755"/>
    <w:rsid w:val="000B588F"/>
    <w:rsid w:val="000B5949"/>
    <w:rsid w:val="000B5950"/>
    <w:rsid w:val="000B5AE9"/>
    <w:rsid w:val="000B5D3D"/>
    <w:rsid w:val="000B630A"/>
    <w:rsid w:val="000B64CF"/>
    <w:rsid w:val="000B64D1"/>
    <w:rsid w:val="000B67D3"/>
    <w:rsid w:val="000B784F"/>
    <w:rsid w:val="000B7BFF"/>
    <w:rsid w:val="000B7EEC"/>
    <w:rsid w:val="000C0631"/>
    <w:rsid w:val="000C080B"/>
    <w:rsid w:val="000C095F"/>
    <w:rsid w:val="000C0D6B"/>
    <w:rsid w:val="000C1062"/>
    <w:rsid w:val="000C1737"/>
    <w:rsid w:val="000C1ABA"/>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5A"/>
    <w:rsid w:val="000C559E"/>
    <w:rsid w:val="000C5625"/>
    <w:rsid w:val="000C571F"/>
    <w:rsid w:val="000C5AA1"/>
    <w:rsid w:val="000C5AF9"/>
    <w:rsid w:val="000C6060"/>
    <w:rsid w:val="000C6284"/>
    <w:rsid w:val="000C64A5"/>
    <w:rsid w:val="000C6565"/>
    <w:rsid w:val="000C66DA"/>
    <w:rsid w:val="000C6710"/>
    <w:rsid w:val="000C6B85"/>
    <w:rsid w:val="000C7508"/>
    <w:rsid w:val="000C799E"/>
    <w:rsid w:val="000C7AB9"/>
    <w:rsid w:val="000C7C78"/>
    <w:rsid w:val="000C7CCF"/>
    <w:rsid w:val="000D0069"/>
    <w:rsid w:val="000D013E"/>
    <w:rsid w:val="000D02B3"/>
    <w:rsid w:val="000D04CD"/>
    <w:rsid w:val="000D0713"/>
    <w:rsid w:val="000D079B"/>
    <w:rsid w:val="000D08F4"/>
    <w:rsid w:val="000D0F8B"/>
    <w:rsid w:val="000D10A9"/>
    <w:rsid w:val="000D122F"/>
    <w:rsid w:val="000D1347"/>
    <w:rsid w:val="000D14C3"/>
    <w:rsid w:val="000D1630"/>
    <w:rsid w:val="000D1B94"/>
    <w:rsid w:val="000D1F6E"/>
    <w:rsid w:val="000D22AD"/>
    <w:rsid w:val="000D2514"/>
    <w:rsid w:val="000D2EE9"/>
    <w:rsid w:val="000D2F2A"/>
    <w:rsid w:val="000D3058"/>
    <w:rsid w:val="000D3066"/>
    <w:rsid w:val="000D334D"/>
    <w:rsid w:val="000D3463"/>
    <w:rsid w:val="000D34BB"/>
    <w:rsid w:val="000D34CE"/>
    <w:rsid w:val="000D4315"/>
    <w:rsid w:val="000D4348"/>
    <w:rsid w:val="000D44C1"/>
    <w:rsid w:val="000D4864"/>
    <w:rsid w:val="000D4A21"/>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742"/>
    <w:rsid w:val="000D7AEB"/>
    <w:rsid w:val="000D7C9A"/>
    <w:rsid w:val="000D7E7A"/>
    <w:rsid w:val="000E00A3"/>
    <w:rsid w:val="000E02DE"/>
    <w:rsid w:val="000E0961"/>
    <w:rsid w:val="000E0A07"/>
    <w:rsid w:val="000E0A5F"/>
    <w:rsid w:val="000E0A81"/>
    <w:rsid w:val="000E0C10"/>
    <w:rsid w:val="000E0F47"/>
    <w:rsid w:val="000E112C"/>
    <w:rsid w:val="000E11C1"/>
    <w:rsid w:val="000E12ED"/>
    <w:rsid w:val="000E18F0"/>
    <w:rsid w:val="000E1A55"/>
    <w:rsid w:val="000E1B8C"/>
    <w:rsid w:val="000E1CBB"/>
    <w:rsid w:val="000E25D7"/>
    <w:rsid w:val="000E27E4"/>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5EEB"/>
    <w:rsid w:val="000E63AB"/>
    <w:rsid w:val="000E6586"/>
    <w:rsid w:val="000E6916"/>
    <w:rsid w:val="000E746D"/>
    <w:rsid w:val="000E76CE"/>
    <w:rsid w:val="000E77D6"/>
    <w:rsid w:val="000E7853"/>
    <w:rsid w:val="000E78F7"/>
    <w:rsid w:val="000E79B2"/>
    <w:rsid w:val="000E7CA1"/>
    <w:rsid w:val="000E7FFC"/>
    <w:rsid w:val="000F000F"/>
    <w:rsid w:val="000F04D2"/>
    <w:rsid w:val="000F064E"/>
    <w:rsid w:val="000F0A34"/>
    <w:rsid w:val="000F1086"/>
    <w:rsid w:val="000F11D0"/>
    <w:rsid w:val="000F11EC"/>
    <w:rsid w:val="000F196E"/>
    <w:rsid w:val="000F1995"/>
    <w:rsid w:val="000F1BF6"/>
    <w:rsid w:val="000F1FA1"/>
    <w:rsid w:val="000F200D"/>
    <w:rsid w:val="000F2178"/>
    <w:rsid w:val="000F2401"/>
    <w:rsid w:val="000F247B"/>
    <w:rsid w:val="000F24A4"/>
    <w:rsid w:val="000F2A2F"/>
    <w:rsid w:val="000F2A59"/>
    <w:rsid w:val="000F2A88"/>
    <w:rsid w:val="000F2AA2"/>
    <w:rsid w:val="000F304B"/>
    <w:rsid w:val="000F3150"/>
    <w:rsid w:val="000F31B2"/>
    <w:rsid w:val="000F333C"/>
    <w:rsid w:val="000F3A03"/>
    <w:rsid w:val="000F3BC7"/>
    <w:rsid w:val="000F3C1C"/>
    <w:rsid w:val="000F3D61"/>
    <w:rsid w:val="000F3FE9"/>
    <w:rsid w:val="000F4414"/>
    <w:rsid w:val="000F4AE3"/>
    <w:rsid w:val="000F4F0B"/>
    <w:rsid w:val="000F5920"/>
    <w:rsid w:val="000F5CDB"/>
    <w:rsid w:val="000F5EA9"/>
    <w:rsid w:val="000F5EFE"/>
    <w:rsid w:val="000F65DF"/>
    <w:rsid w:val="000F6736"/>
    <w:rsid w:val="000F6792"/>
    <w:rsid w:val="000F6AB2"/>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4CA"/>
    <w:rsid w:val="0010168A"/>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655"/>
    <w:rsid w:val="00103765"/>
    <w:rsid w:val="00103B89"/>
    <w:rsid w:val="00103D7A"/>
    <w:rsid w:val="00103ECC"/>
    <w:rsid w:val="001047ED"/>
    <w:rsid w:val="0010480E"/>
    <w:rsid w:val="001049C0"/>
    <w:rsid w:val="00104CCE"/>
    <w:rsid w:val="00104E3A"/>
    <w:rsid w:val="00104E50"/>
    <w:rsid w:val="00104EEA"/>
    <w:rsid w:val="001051DB"/>
    <w:rsid w:val="00105D7F"/>
    <w:rsid w:val="00106034"/>
    <w:rsid w:val="00106D0C"/>
    <w:rsid w:val="00106D9E"/>
    <w:rsid w:val="00106E5F"/>
    <w:rsid w:val="001070AF"/>
    <w:rsid w:val="001073C0"/>
    <w:rsid w:val="00107633"/>
    <w:rsid w:val="001079B5"/>
    <w:rsid w:val="00107AAB"/>
    <w:rsid w:val="00107BDD"/>
    <w:rsid w:val="00107D5D"/>
    <w:rsid w:val="00107E32"/>
    <w:rsid w:val="001108C2"/>
    <w:rsid w:val="00110947"/>
    <w:rsid w:val="001109CE"/>
    <w:rsid w:val="00110A2F"/>
    <w:rsid w:val="00110D64"/>
    <w:rsid w:val="00111475"/>
    <w:rsid w:val="00111CD7"/>
    <w:rsid w:val="0011216B"/>
    <w:rsid w:val="00112202"/>
    <w:rsid w:val="00112BC2"/>
    <w:rsid w:val="00112C13"/>
    <w:rsid w:val="00112C45"/>
    <w:rsid w:val="00112F2F"/>
    <w:rsid w:val="0011321F"/>
    <w:rsid w:val="001132E0"/>
    <w:rsid w:val="001136E2"/>
    <w:rsid w:val="001139AD"/>
    <w:rsid w:val="001139BE"/>
    <w:rsid w:val="00113AC2"/>
    <w:rsid w:val="00113BB6"/>
    <w:rsid w:val="00113C7A"/>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17EA6"/>
    <w:rsid w:val="001200FC"/>
    <w:rsid w:val="001205D2"/>
    <w:rsid w:val="00120664"/>
    <w:rsid w:val="00120AAA"/>
    <w:rsid w:val="00120CF7"/>
    <w:rsid w:val="0012105E"/>
    <w:rsid w:val="0012158C"/>
    <w:rsid w:val="00122C2E"/>
    <w:rsid w:val="00122DE2"/>
    <w:rsid w:val="001230EF"/>
    <w:rsid w:val="00123123"/>
    <w:rsid w:val="00123589"/>
    <w:rsid w:val="001236F5"/>
    <w:rsid w:val="0012428E"/>
    <w:rsid w:val="00124368"/>
    <w:rsid w:val="0012440F"/>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664"/>
    <w:rsid w:val="001277E8"/>
    <w:rsid w:val="00127EFD"/>
    <w:rsid w:val="00130166"/>
    <w:rsid w:val="0013044C"/>
    <w:rsid w:val="00130620"/>
    <w:rsid w:val="00130712"/>
    <w:rsid w:val="00130CA5"/>
    <w:rsid w:val="00130DA7"/>
    <w:rsid w:val="00130DDD"/>
    <w:rsid w:val="001311EC"/>
    <w:rsid w:val="00131444"/>
    <w:rsid w:val="001314B0"/>
    <w:rsid w:val="001314EC"/>
    <w:rsid w:val="0013154D"/>
    <w:rsid w:val="0013162A"/>
    <w:rsid w:val="00131ADD"/>
    <w:rsid w:val="00131D9B"/>
    <w:rsid w:val="001321AB"/>
    <w:rsid w:val="00132335"/>
    <w:rsid w:val="001326C2"/>
    <w:rsid w:val="00132BE6"/>
    <w:rsid w:val="00132C80"/>
    <w:rsid w:val="00132D21"/>
    <w:rsid w:val="001335EA"/>
    <w:rsid w:val="00133734"/>
    <w:rsid w:val="0013395A"/>
    <w:rsid w:val="00133A37"/>
    <w:rsid w:val="00133FB2"/>
    <w:rsid w:val="0013404F"/>
    <w:rsid w:val="001343BC"/>
    <w:rsid w:val="00134903"/>
    <w:rsid w:val="00134968"/>
    <w:rsid w:val="00134974"/>
    <w:rsid w:val="00134A03"/>
    <w:rsid w:val="00134B5B"/>
    <w:rsid w:val="00134DC3"/>
    <w:rsid w:val="00134DD2"/>
    <w:rsid w:val="0013502D"/>
    <w:rsid w:val="001351A1"/>
    <w:rsid w:val="00135384"/>
    <w:rsid w:val="00135405"/>
    <w:rsid w:val="001354EF"/>
    <w:rsid w:val="001357F9"/>
    <w:rsid w:val="001358A7"/>
    <w:rsid w:val="00135B8D"/>
    <w:rsid w:val="00135E78"/>
    <w:rsid w:val="001360FF"/>
    <w:rsid w:val="00136361"/>
    <w:rsid w:val="0013674F"/>
    <w:rsid w:val="00136AE5"/>
    <w:rsid w:val="00136B2C"/>
    <w:rsid w:val="00136C6F"/>
    <w:rsid w:val="00136D01"/>
    <w:rsid w:val="001371EE"/>
    <w:rsid w:val="00137568"/>
    <w:rsid w:val="0013764F"/>
    <w:rsid w:val="00137AB0"/>
    <w:rsid w:val="00137CF1"/>
    <w:rsid w:val="00137EB5"/>
    <w:rsid w:val="00140B92"/>
    <w:rsid w:val="00141069"/>
    <w:rsid w:val="00141483"/>
    <w:rsid w:val="00141773"/>
    <w:rsid w:val="001418F5"/>
    <w:rsid w:val="00141996"/>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B8A"/>
    <w:rsid w:val="00143CB1"/>
    <w:rsid w:val="00144209"/>
    <w:rsid w:val="001443E6"/>
    <w:rsid w:val="0014472B"/>
    <w:rsid w:val="00144B50"/>
    <w:rsid w:val="00144D3C"/>
    <w:rsid w:val="00144E7B"/>
    <w:rsid w:val="00144F54"/>
    <w:rsid w:val="001451A1"/>
    <w:rsid w:val="001456A1"/>
    <w:rsid w:val="0014595F"/>
    <w:rsid w:val="00146259"/>
    <w:rsid w:val="0014689F"/>
    <w:rsid w:val="00146CE8"/>
    <w:rsid w:val="00146FA9"/>
    <w:rsid w:val="001470E8"/>
    <w:rsid w:val="001471F5"/>
    <w:rsid w:val="00147387"/>
    <w:rsid w:val="001475AE"/>
    <w:rsid w:val="00147A34"/>
    <w:rsid w:val="00147BA1"/>
    <w:rsid w:val="00147D2F"/>
    <w:rsid w:val="00147D69"/>
    <w:rsid w:val="00150133"/>
    <w:rsid w:val="00150261"/>
    <w:rsid w:val="00150324"/>
    <w:rsid w:val="0015059D"/>
    <w:rsid w:val="001508A1"/>
    <w:rsid w:val="001509F0"/>
    <w:rsid w:val="00150D62"/>
    <w:rsid w:val="00150D69"/>
    <w:rsid w:val="00151085"/>
    <w:rsid w:val="001510C2"/>
    <w:rsid w:val="00151258"/>
    <w:rsid w:val="00151CCA"/>
    <w:rsid w:val="00151D60"/>
    <w:rsid w:val="00151FF4"/>
    <w:rsid w:val="00152007"/>
    <w:rsid w:val="001521BD"/>
    <w:rsid w:val="001523A2"/>
    <w:rsid w:val="0015243F"/>
    <w:rsid w:val="00152505"/>
    <w:rsid w:val="001527FA"/>
    <w:rsid w:val="001528AB"/>
    <w:rsid w:val="001530D7"/>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7B4"/>
    <w:rsid w:val="00157941"/>
    <w:rsid w:val="00157B6C"/>
    <w:rsid w:val="00157D41"/>
    <w:rsid w:val="00160115"/>
    <w:rsid w:val="0016014E"/>
    <w:rsid w:val="0016057D"/>
    <w:rsid w:val="00160AA8"/>
    <w:rsid w:val="00160E56"/>
    <w:rsid w:val="00161288"/>
    <w:rsid w:val="001612C2"/>
    <w:rsid w:val="00161399"/>
    <w:rsid w:val="00161498"/>
    <w:rsid w:val="001614F1"/>
    <w:rsid w:val="0016152C"/>
    <w:rsid w:val="00161621"/>
    <w:rsid w:val="0016183E"/>
    <w:rsid w:val="00161BEA"/>
    <w:rsid w:val="00161E60"/>
    <w:rsid w:val="00161FBE"/>
    <w:rsid w:val="0016207B"/>
    <w:rsid w:val="001622B3"/>
    <w:rsid w:val="001624E0"/>
    <w:rsid w:val="0016266C"/>
    <w:rsid w:val="0016269E"/>
    <w:rsid w:val="00162796"/>
    <w:rsid w:val="001628DB"/>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4CF"/>
    <w:rsid w:val="001677D3"/>
    <w:rsid w:val="00167AD1"/>
    <w:rsid w:val="00167E04"/>
    <w:rsid w:val="001706D3"/>
    <w:rsid w:val="0017094C"/>
    <w:rsid w:val="00170A50"/>
    <w:rsid w:val="00170A95"/>
    <w:rsid w:val="00170CD0"/>
    <w:rsid w:val="00170E0D"/>
    <w:rsid w:val="00170EFF"/>
    <w:rsid w:val="001710C0"/>
    <w:rsid w:val="0017258C"/>
    <w:rsid w:val="001726A5"/>
    <w:rsid w:val="00172A83"/>
    <w:rsid w:val="00172B16"/>
    <w:rsid w:val="00172C52"/>
    <w:rsid w:val="00172EB8"/>
    <w:rsid w:val="00172F76"/>
    <w:rsid w:val="0017306D"/>
    <w:rsid w:val="0017311F"/>
    <w:rsid w:val="001733BE"/>
    <w:rsid w:val="0017353D"/>
    <w:rsid w:val="00173BD7"/>
    <w:rsid w:val="00173DB7"/>
    <w:rsid w:val="00173EA2"/>
    <w:rsid w:val="001746F4"/>
    <w:rsid w:val="001748C4"/>
    <w:rsid w:val="00174B20"/>
    <w:rsid w:val="001751D6"/>
    <w:rsid w:val="001751DE"/>
    <w:rsid w:val="0017527B"/>
    <w:rsid w:val="00175C12"/>
    <w:rsid w:val="00176170"/>
    <w:rsid w:val="001769A0"/>
    <w:rsid w:val="00176A50"/>
    <w:rsid w:val="00176B73"/>
    <w:rsid w:val="00177C8B"/>
    <w:rsid w:val="0018072B"/>
    <w:rsid w:val="00180838"/>
    <w:rsid w:val="00180B63"/>
    <w:rsid w:val="00180DA7"/>
    <w:rsid w:val="00180FAF"/>
    <w:rsid w:val="001816DC"/>
    <w:rsid w:val="0018180B"/>
    <w:rsid w:val="0018197C"/>
    <w:rsid w:val="00182215"/>
    <w:rsid w:val="0018225D"/>
    <w:rsid w:val="001823E6"/>
    <w:rsid w:val="00182527"/>
    <w:rsid w:val="00182EBF"/>
    <w:rsid w:val="001832EF"/>
    <w:rsid w:val="00183AC1"/>
    <w:rsid w:val="00183D6D"/>
    <w:rsid w:val="00183E06"/>
    <w:rsid w:val="0018402B"/>
    <w:rsid w:val="0018406A"/>
    <w:rsid w:val="00184106"/>
    <w:rsid w:val="0018420A"/>
    <w:rsid w:val="00184443"/>
    <w:rsid w:val="00184570"/>
    <w:rsid w:val="001846FC"/>
    <w:rsid w:val="0018498F"/>
    <w:rsid w:val="00184E36"/>
    <w:rsid w:val="00185B6A"/>
    <w:rsid w:val="00185C0E"/>
    <w:rsid w:val="00185D57"/>
    <w:rsid w:val="00185F27"/>
    <w:rsid w:val="00186084"/>
    <w:rsid w:val="00186129"/>
    <w:rsid w:val="00186280"/>
    <w:rsid w:val="001862F4"/>
    <w:rsid w:val="0018636E"/>
    <w:rsid w:val="00186627"/>
    <w:rsid w:val="00186C20"/>
    <w:rsid w:val="00186FF6"/>
    <w:rsid w:val="00187019"/>
    <w:rsid w:val="0018701F"/>
    <w:rsid w:val="00187029"/>
    <w:rsid w:val="001872C1"/>
    <w:rsid w:val="0018732A"/>
    <w:rsid w:val="001873AB"/>
    <w:rsid w:val="00187F01"/>
    <w:rsid w:val="00187F56"/>
    <w:rsid w:val="001909EF"/>
    <w:rsid w:val="00190EB5"/>
    <w:rsid w:val="00191196"/>
    <w:rsid w:val="00191290"/>
    <w:rsid w:val="00191A2C"/>
    <w:rsid w:val="00191A91"/>
    <w:rsid w:val="00192C39"/>
    <w:rsid w:val="00192DD2"/>
    <w:rsid w:val="00192E69"/>
    <w:rsid w:val="001930FF"/>
    <w:rsid w:val="00193126"/>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625D"/>
    <w:rsid w:val="001964E2"/>
    <w:rsid w:val="00196617"/>
    <w:rsid w:val="00196BC1"/>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11E"/>
    <w:rsid w:val="001A18B3"/>
    <w:rsid w:val="001A192C"/>
    <w:rsid w:val="001A1A8D"/>
    <w:rsid w:val="001A1E89"/>
    <w:rsid w:val="001A2317"/>
    <w:rsid w:val="001A235B"/>
    <w:rsid w:val="001A2637"/>
    <w:rsid w:val="001A28B1"/>
    <w:rsid w:val="001A2EBD"/>
    <w:rsid w:val="001A3222"/>
    <w:rsid w:val="001A3590"/>
    <w:rsid w:val="001A3883"/>
    <w:rsid w:val="001A3D06"/>
    <w:rsid w:val="001A40EB"/>
    <w:rsid w:val="001A42C8"/>
    <w:rsid w:val="001A457C"/>
    <w:rsid w:val="001A46D6"/>
    <w:rsid w:val="001A493D"/>
    <w:rsid w:val="001A5351"/>
    <w:rsid w:val="001A540C"/>
    <w:rsid w:val="001A598F"/>
    <w:rsid w:val="001A599A"/>
    <w:rsid w:val="001A5BE4"/>
    <w:rsid w:val="001A5FED"/>
    <w:rsid w:val="001A63D8"/>
    <w:rsid w:val="001A69AE"/>
    <w:rsid w:val="001A6BED"/>
    <w:rsid w:val="001A7084"/>
    <w:rsid w:val="001A7138"/>
    <w:rsid w:val="001A71F4"/>
    <w:rsid w:val="001A7265"/>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873"/>
    <w:rsid w:val="001B1987"/>
    <w:rsid w:val="001B2246"/>
    <w:rsid w:val="001B2447"/>
    <w:rsid w:val="001B2475"/>
    <w:rsid w:val="001B2803"/>
    <w:rsid w:val="001B281C"/>
    <w:rsid w:val="001B29DE"/>
    <w:rsid w:val="001B2B5B"/>
    <w:rsid w:val="001B2B65"/>
    <w:rsid w:val="001B3199"/>
    <w:rsid w:val="001B36E4"/>
    <w:rsid w:val="001B3756"/>
    <w:rsid w:val="001B3852"/>
    <w:rsid w:val="001B3C22"/>
    <w:rsid w:val="001B3D7E"/>
    <w:rsid w:val="001B4217"/>
    <w:rsid w:val="001B496A"/>
    <w:rsid w:val="001B499F"/>
    <w:rsid w:val="001B4B52"/>
    <w:rsid w:val="001B4EDB"/>
    <w:rsid w:val="001B54D9"/>
    <w:rsid w:val="001B5539"/>
    <w:rsid w:val="001B59E9"/>
    <w:rsid w:val="001B5BC1"/>
    <w:rsid w:val="001B64B4"/>
    <w:rsid w:val="001B65CE"/>
    <w:rsid w:val="001B66BE"/>
    <w:rsid w:val="001B66FD"/>
    <w:rsid w:val="001B68D9"/>
    <w:rsid w:val="001B6ADB"/>
    <w:rsid w:val="001B6D50"/>
    <w:rsid w:val="001B6E2C"/>
    <w:rsid w:val="001B6F1F"/>
    <w:rsid w:val="001B7107"/>
    <w:rsid w:val="001B7126"/>
    <w:rsid w:val="001B7693"/>
    <w:rsid w:val="001B7B6B"/>
    <w:rsid w:val="001C0246"/>
    <w:rsid w:val="001C034F"/>
    <w:rsid w:val="001C07B6"/>
    <w:rsid w:val="001C0976"/>
    <w:rsid w:val="001C0D33"/>
    <w:rsid w:val="001C1EBE"/>
    <w:rsid w:val="001C1ED5"/>
    <w:rsid w:val="001C2140"/>
    <w:rsid w:val="001C218D"/>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4FA"/>
    <w:rsid w:val="001C57EA"/>
    <w:rsid w:val="001C5808"/>
    <w:rsid w:val="001C58A2"/>
    <w:rsid w:val="001C59A4"/>
    <w:rsid w:val="001C5A61"/>
    <w:rsid w:val="001C5E98"/>
    <w:rsid w:val="001C60BD"/>
    <w:rsid w:val="001C6232"/>
    <w:rsid w:val="001C698D"/>
    <w:rsid w:val="001C6ED7"/>
    <w:rsid w:val="001C6F73"/>
    <w:rsid w:val="001C6FBC"/>
    <w:rsid w:val="001C700F"/>
    <w:rsid w:val="001C7067"/>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E21"/>
    <w:rsid w:val="001D20BA"/>
    <w:rsid w:val="001D2301"/>
    <w:rsid w:val="001D2352"/>
    <w:rsid w:val="001D2A7A"/>
    <w:rsid w:val="001D2A84"/>
    <w:rsid w:val="001D2C87"/>
    <w:rsid w:val="001D3101"/>
    <w:rsid w:val="001D3262"/>
    <w:rsid w:val="001D3444"/>
    <w:rsid w:val="001D3481"/>
    <w:rsid w:val="001D349B"/>
    <w:rsid w:val="001D35E1"/>
    <w:rsid w:val="001D3A8B"/>
    <w:rsid w:val="001D3AB3"/>
    <w:rsid w:val="001D3B5F"/>
    <w:rsid w:val="001D4705"/>
    <w:rsid w:val="001D470A"/>
    <w:rsid w:val="001D4FD2"/>
    <w:rsid w:val="001D5216"/>
    <w:rsid w:val="001D5504"/>
    <w:rsid w:val="001D5597"/>
    <w:rsid w:val="001D56D0"/>
    <w:rsid w:val="001D56ED"/>
    <w:rsid w:val="001D58D2"/>
    <w:rsid w:val="001D66AA"/>
    <w:rsid w:val="001D670C"/>
    <w:rsid w:val="001D6A11"/>
    <w:rsid w:val="001D6DF3"/>
    <w:rsid w:val="001D6E85"/>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4D1"/>
    <w:rsid w:val="001E363B"/>
    <w:rsid w:val="001E3E15"/>
    <w:rsid w:val="001E3E47"/>
    <w:rsid w:val="001E3F5F"/>
    <w:rsid w:val="001E451C"/>
    <w:rsid w:val="001E4F87"/>
    <w:rsid w:val="001E4FBA"/>
    <w:rsid w:val="001E5301"/>
    <w:rsid w:val="001E54C7"/>
    <w:rsid w:val="001E552C"/>
    <w:rsid w:val="001E58A0"/>
    <w:rsid w:val="001E58E7"/>
    <w:rsid w:val="001E5A99"/>
    <w:rsid w:val="001E5B53"/>
    <w:rsid w:val="001E6233"/>
    <w:rsid w:val="001E6302"/>
    <w:rsid w:val="001E6A96"/>
    <w:rsid w:val="001E6AAA"/>
    <w:rsid w:val="001E6AD6"/>
    <w:rsid w:val="001E6CE5"/>
    <w:rsid w:val="001E6E82"/>
    <w:rsid w:val="001E74E4"/>
    <w:rsid w:val="001E7653"/>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3C5"/>
    <w:rsid w:val="001F148F"/>
    <w:rsid w:val="001F1E7A"/>
    <w:rsid w:val="001F234A"/>
    <w:rsid w:val="001F24E2"/>
    <w:rsid w:val="001F2E90"/>
    <w:rsid w:val="001F3170"/>
    <w:rsid w:val="001F3857"/>
    <w:rsid w:val="001F3877"/>
    <w:rsid w:val="001F3C7D"/>
    <w:rsid w:val="001F3DED"/>
    <w:rsid w:val="001F3E09"/>
    <w:rsid w:val="001F3E56"/>
    <w:rsid w:val="001F3EF7"/>
    <w:rsid w:val="001F4040"/>
    <w:rsid w:val="001F44FB"/>
    <w:rsid w:val="001F4514"/>
    <w:rsid w:val="001F4914"/>
    <w:rsid w:val="001F4D17"/>
    <w:rsid w:val="001F5376"/>
    <w:rsid w:val="001F54AB"/>
    <w:rsid w:val="001F5A53"/>
    <w:rsid w:val="001F5A78"/>
    <w:rsid w:val="001F5C3F"/>
    <w:rsid w:val="001F6166"/>
    <w:rsid w:val="001F68C2"/>
    <w:rsid w:val="001F6993"/>
    <w:rsid w:val="001F6A1D"/>
    <w:rsid w:val="001F6D00"/>
    <w:rsid w:val="001F7286"/>
    <w:rsid w:val="001F72AA"/>
    <w:rsid w:val="001F72EE"/>
    <w:rsid w:val="001F7637"/>
    <w:rsid w:val="001F76E2"/>
    <w:rsid w:val="00200AB9"/>
    <w:rsid w:val="0020157F"/>
    <w:rsid w:val="002018BE"/>
    <w:rsid w:val="00201970"/>
    <w:rsid w:val="00201AB0"/>
    <w:rsid w:val="00201B82"/>
    <w:rsid w:val="00201BFA"/>
    <w:rsid w:val="00201EF8"/>
    <w:rsid w:val="00202075"/>
    <w:rsid w:val="0020226D"/>
    <w:rsid w:val="002022BC"/>
    <w:rsid w:val="00202875"/>
    <w:rsid w:val="002028E0"/>
    <w:rsid w:val="00202E0C"/>
    <w:rsid w:val="00203061"/>
    <w:rsid w:val="00203366"/>
    <w:rsid w:val="00203836"/>
    <w:rsid w:val="00203857"/>
    <w:rsid w:val="002041B9"/>
    <w:rsid w:val="0020463A"/>
    <w:rsid w:val="0020465B"/>
    <w:rsid w:val="00204A3E"/>
    <w:rsid w:val="00204ADE"/>
    <w:rsid w:val="002051A7"/>
    <w:rsid w:val="002054C5"/>
    <w:rsid w:val="00205589"/>
    <w:rsid w:val="002056B4"/>
    <w:rsid w:val="00205B32"/>
    <w:rsid w:val="00205C46"/>
    <w:rsid w:val="00205FA1"/>
    <w:rsid w:val="002060BE"/>
    <w:rsid w:val="0020624F"/>
    <w:rsid w:val="0020631B"/>
    <w:rsid w:val="002063F8"/>
    <w:rsid w:val="002066E2"/>
    <w:rsid w:val="00206AE2"/>
    <w:rsid w:val="00206DAB"/>
    <w:rsid w:val="0020718C"/>
    <w:rsid w:val="002072C2"/>
    <w:rsid w:val="00207417"/>
    <w:rsid w:val="00207433"/>
    <w:rsid w:val="0020778F"/>
    <w:rsid w:val="00207DD7"/>
    <w:rsid w:val="00207DEB"/>
    <w:rsid w:val="00207E3C"/>
    <w:rsid w:val="002102FE"/>
    <w:rsid w:val="00210437"/>
    <w:rsid w:val="00210512"/>
    <w:rsid w:val="00210523"/>
    <w:rsid w:val="00210950"/>
    <w:rsid w:val="00210A1F"/>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49"/>
    <w:rsid w:val="00212986"/>
    <w:rsid w:val="00212A1F"/>
    <w:rsid w:val="00212EB5"/>
    <w:rsid w:val="00213114"/>
    <w:rsid w:val="00213295"/>
    <w:rsid w:val="0021345F"/>
    <w:rsid w:val="002135DB"/>
    <w:rsid w:val="00213A67"/>
    <w:rsid w:val="00213BAD"/>
    <w:rsid w:val="002142B1"/>
    <w:rsid w:val="0021433F"/>
    <w:rsid w:val="0021466B"/>
    <w:rsid w:val="002147C8"/>
    <w:rsid w:val="00214AF0"/>
    <w:rsid w:val="00214E14"/>
    <w:rsid w:val="00214E3A"/>
    <w:rsid w:val="00215323"/>
    <w:rsid w:val="00215459"/>
    <w:rsid w:val="002156E2"/>
    <w:rsid w:val="00215701"/>
    <w:rsid w:val="002157B1"/>
    <w:rsid w:val="00216022"/>
    <w:rsid w:val="00216434"/>
    <w:rsid w:val="00216ED0"/>
    <w:rsid w:val="002172BC"/>
    <w:rsid w:val="0021747E"/>
    <w:rsid w:val="00217702"/>
    <w:rsid w:val="00217CBC"/>
    <w:rsid w:val="0022000A"/>
    <w:rsid w:val="002208B0"/>
    <w:rsid w:val="0022098F"/>
    <w:rsid w:val="002209F5"/>
    <w:rsid w:val="00220C77"/>
    <w:rsid w:val="002210F6"/>
    <w:rsid w:val="002211CD"/>
    <w:rsid w:val="00221383"/>
    <w:rsid w:val="002216F1"/>
    <w:rsid w:val="00221977"/>
    <w:rsid w:val="00221D20"/>
    <w:rsid w:val="00221D70"/>
    <w:rsid w:val="00221FA9"/>
    <w:rsid w:val="00222003"/>
    <w:rsid w:val="002220C0"/>
    <w:rsid w:val="00222170"/>
    <w:rsid w:val="002225CF"/>
    <w:rsid w:val="002229A7"/>
    <w:rsid w:val="0022319C"/>
    <w:rsid w:val="00223689"/>
    <w:rsid w:val="00223BB6"/>
    <w:rsid w:val="00223E2C"/>
    <w:rsid w:val="00223EF5"/>
    <w:rsid w:val="00224285"/>
    <w:rsid w:val="002242F5"/>
    <w:rsid w:val="00224433"/>
    <w:rsid w:val="00224691"/>
    <w:rsid w:val="00224A51"/>
    <w:rsid w:val="00224EA3"/>
    <w:rsid w:val="002251F7"/>
    <w:rsid w:val="00225529"/>
    <w:rsid w:val="002255B3"/>
    <w:rsid w:val="00225704"/>
    <w:rsid w:val="00225E10"/>
    <w:rsid w:val="00225E24"/>
    <w:rsid w:val="00225E69"/>
    <w:rsid w:val="00225F5A"/>
    <w:rsid w:val="0022623F"/>
    <w:rsid w:val="00226756"/>
    <w:rsid w:val="00226866"/>
    <w:rsid w:val="00226AD8"/>
    <w:rsid w:val="00226B9D"/>
    <w:rsid w:val="00226D9E"/>
    <w:rsid w:val="002270C9"/>
    <w:rsid w:val="0022712A"/>
    <w:rsid w:val="002279BD"/>
    <w:rsid w:val="00227B2A"/>
    <w:rsid w:val="00227D0C"/>
    <w:rsid w:val="00227F21"/>
    <w:rsid w:val="00227FB1"/>
    <w:rsid w:val="0023000B"/>
    <w:rsid w:val="002300D6"/>
    <w:rsid w:val="00230205"/>
    <w:rsid w:val="0023107B"/>
    <w:rsid w:val="00231806"/>
    <w:rsid w:val="00231A1D"/>
    <w:rsid w:val="00231A6D"/>
    <w:rsid w:val="00231AF2"/>
    <w:rsid w:val="00231E81"/>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7286"/>
    <w:rsid w:val="0023738A"/>
    <w:rsid w:val="0023758C"/>
    <w:rsid w:val="002376C0"/>
    <w:rsid w:val="00237BD4"/>
    <w:rsid w:val="00237C67"/>
    <w:rsid w:val="00237DCA"/>
    <w:rsid w:val="00237DDA"/>
    <w:rsid w:val="00237E2A"/>
    <w:rsid w:val="00237FF6"/>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6F03"/>
    <w:rsid w:val="002470CD"/>
    <w:rsid w:val="002473D9"/>
    <w:rsid w:val="002476B4"/>
    <w:rsid w:val="00247CDE"/>
    <w:rsid w:val="00247F7A"/>
    <w:rsid w:val="00250325"/>
    <w:rsid w:val="00250413"/>
    <w:rsid w:val="0025042D"/>
    <w:rsid w:val="00250487"/>
    <w:rsid w:val="002505B1"/>
    <w:rsid w:val="00250689"/>
    <w:rsid w:val="002509FD"/>
    <w:rsid w:val="00250B57"/>
    <w:rsid w:val="0025164B"/>
    <w:rsid w:val="0025170C"/>
    <w:rsid w:val="00251E08"/>
    <w:rsid w:val="0025225F"/>
    <w:rsid w:val="0025245D"/>
    <w:rsid w:val="00252544"/>
    <w:rsid w:val="00252555"/>
    <w:rsid w:val="00252C48"/>
    <w:rsid w:val="00253019"/>
    <w:rsid w:val="00253270"/>
    <w:rsid w:val="0025378B"/>
    <w:rsid w:val="00253CF4"/>
    <w:rsid w:val="0025420D"/>
    <w:rsid w:val="0025449A"/>
    <w:rsid w:val="00255427"/>
    <w:rsid w:val="002554FE"/>
    <w:rsid w:val="00255EEF"/>
    <w:rsid w:val="0025607D"/>
    <w:rsid w:val="002560E8"/>
    <w:rsid w:val="002573F4"/>
    <w:rsid w:val="00257668"/>
    <w:rsid w:val="0025795C"/>
    <w:rsid w:val="00257A2B"/>
    <w:rsid w:val="00257A2D"/>
    <w:rsid w:val="00257A7C"/>
    <w:rsid w:val="00257C70"/>
    <w:rsid w:val="00260001"/>
    <w:rsid w:val="002601A8"/>
    <w:rsid w:val="0026037E"/>
    <w:rsid w:val="0026046C"/>
    <w:rsid w:val="0026049F"/>
    <w:rsid w:val="002606B4"/>
    <w:rsid w:val="00261641"/>
    <w:rsid w:val="00261706"/>
    <w:rsid w:val="002619C6"/>
    <w:rsid w:val="00261ABA"/>
    <w:rsid w:val="00261B3F"/>
    <w:rsid w:val="00261DC6"/>
    <w:rsid w:val="0026205B"/>
    <w:rsid w:val="0026221E"/>
    <w:rsid w:val="002625FB"/>
    <w:rsid w:val="00262945"/>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6368"/>
    <w:rsid w:val="00266434"/>
    <w:rsid w:val="002668E6"/>
    <w:rsid w:val="00266F0A"/>
    <w:rsid w:val="00266FCE"/>
    <w:rsid w:val="00267020"/>
    <w:rsid w:val="002672CE"/>
    <w:rsid w:val="002677A5"/>
    <w:rsid w:val="00267837"/>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319C"/>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77FAA"/>
    <w:rsid w:val="002804AD"/>
    <w:rsid w:val="0028065F"/>
    <w:rsid w:val="00280751"/>
    <w:rsid w:val="00280785"/>
    <w:rsid w:val="0028092F"/>
    <w:rsid w:val="00280E90"/>
    <w:rsid w:val="002814A8"/>
    <w:rsid w:val="0028196A"/>
    <w:rsid w:val="00281F10"/>
    <w:rsid w:val="0028234D"/>
    <w:rsid w:val="00282425"/>
    <w:rsid w:val="00282527"/>
    <w:rsid w:val="00282723"/>
    <w:rsid w:val="00282725"/>
    <w:rsid w:val="00282881"/>
    <w:rsid w:val="0028289F"/>
    <w:rsid w:val="00282A78"/>
    <w:rsid w:val="00282F2D"/>
    <w:rsid w:val="002832B6"/>
    <w:rsid w:val="002832BB"/>
    <w:rsid w:val="002836D1"/>
    <w:rsid w:val="002836FD"/>
    <w:rsid w:val="00283D7D"/>
    <w:rsid w:val="00283F98"/>
    <w:rsid w:val="00283FEA"/>
    <w:rsid w:val="0028412B"/>
    <w:rsid w:val="0028425A"/>
    <w:rsid w:val="00284645"/>
    <w:rsid w:val="00285005"/>
    <w:rsid w:val="0028539F"/>
    <w:rsid w:val="0028577A"/>
    <w:rsid w:val="00285931"/>
    <w:rsid w:val="00285A3A"/>
    <w:rsid w:val="00285BA0"/>
    <w:rsid w:val="00285BF3"/>
    <w:rsid w:val="00285D76"/>
    <w:rsid w:val="00286198"/>
    <w:rsid w:val="00286570"/>
    <w:rsid w:val="00286BE5"/>
    <w:rsid w:val="00286E7A"/>
    <w:rsid w:val="00286ED4"/>
    <w:rsid w:val="0028738C"/>
    <w:rsid w:val="002875C7"/>
    <w:rsid w:val="0028798E"/>
    <w:rsid w:val="0028799D"/>
    <w:rsid w:val="00287E36"/>
    <w:rsid w:val="00287E40"/>
    <w:rsid w:val="00287EC1"/>
    <w:rsid w:val="0029022C"/>
    <w:rsid w:val="002902BF"/>
    <w:rsid w:val="00290754"/>
    <w:rsid w:val="00290BC0"/>
    <w:rsid w:val="00290CDA"/>
    <w:rsid w:val="00290D4B"/>
    <w:rsid w:val="00290E21"/>
    <w:rsid w:val="0029142E"/>
    <w:rsid w:val="00291778"/>
    <w:rsid w:val="00291A35"/>
    <w:rsid w:val="00291CA8"/>
    <w:rsid w:val="00291D64"/>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7E0"/>
    <w:rsid w:val="002938DA"/>
    <w:rsid w:val="00294044"/>
    <w:rsid w:val="00294F9D"/>
    <w:rsid w:val="0029508E"/>
    <w:rsid w:val="0029539C"/>
    <w:rsid w:val="00295489"/>
    <w:rsid w:val="002954C9"/>
    <w:rsid w:val="002956B1"/>
    <w:rsid w:val="0029570D"/>
    <w:rsid w:val="00295C47"/>
    <w:rsid w:val="00295E37"/>
    <w:rsid w:val="00295F7F"/>
    <w:rsid w:val="00296170"/>
    <w:rsid w:val="00296400"/>
    <w:rsid w:val="0029656C"/>
    <w:rsid w:val="00296812"/>
    <w:rsid w:val="002969B3"/>
    <w:rsid w:val="00296C13"/>
    <w:rsid w:val="00296C72"/>
    <w:rsid w:val="00296D24"/>
    <w:rsid w:val="002971B7"/>
    <w:rsid w:val="0029726B"/>
    <w:rsid w:val="002974CB"/>
    <w:rsid w:val="00297662"/>
    <w:rsid w:val="00297702"/>
    <w:rsid w:val="00297853"/>
    <w:rsid w:val="0029795C"/>
    <w:rsid w:val="00297A87"/>
    <w:rsid w:val="00297B90"/>
    <w:rsid w:val="00297CAC"/>
    <w:rsid w:val="002A0273"/>
    <w:rsid w:val="002A02A9"/>
    <w:rsid w:val="002A0486"/>
    <w:rsid w:val="002A06B8"/>
    <w:rsid w:val="002A0A05"/>
    <w:rsid w:val="002A0DC6"/>
    <w:rsid w:val="002A0F1C"/>
    <w:rsid w:val="002A0F8E"/>
    <w:rsid w:val="002A121D"/>
    <w:rsid w:val="002A159E"/>
    <w:rsid w:val="002A1BD3"/>
    <w:rsid w:val="002A1E1E"/>
    <w:rsid w:val="002A1E4C"/>
    <w:rsid w:val="002A1E90"/>
    <w:rsid w:val="002A20F9"/>
    <w:rsid w:val="002A2125"/>
    <w:rsid w:val="002A2C9F"/>
    <w:rsid w:val="002A2E0D"/>
    <w:rsid w:val="002A316B"/>
    <w:rsid w:val="002A31A7"/>
    <w:rsid w:val="002A35E0"/>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1B5"/>
    <w:rsid w:val="002A6219"/>
    <w:rsid w:val="002A67C5"/>
    <w:rsid w:val="002A6845"/>
    <w:rsid w:val="002A6D8D"/>
    <w:rsid w:val="002A740B"/>
    <w:rsid w:val="002A74C3"/>
    <w:rsid w:val="002A7676"/>
    <w:rsid w:val="002A784A"/>
    <w:rsid w:val="002A7D4C"/>
    <w:rsid w:val="002A7FA0"/>
    <w:rsid w:val="002B0755"/>
    <w:rsid w:val="002B0A67"/>
    <w:rsid w:val="002B0ABF"/>
    <w:rsid w:val="002B0F35"/>
    <w:rsid w:val="002B167B"/>
    <w:rsid w:val="002B17ED"/>
    <w:rsid w:val="002B19B6"/>
    <w:rsid w:val="002B1A56"/>
    <w:rsid w:val="002B2183"/>
    <w:rsid w:val="002B2868"/>
    <w:rsid w:val="002B2CA7"/>
    <w:rsid w:val="002B2F23"/>
    <w:rsid w:val="002B3255"/>
    <w:rsid w:val="002B34CC"/>
    <w:rsid w:val="002B3734"/>
    <w:rsid w:val="002B3BFD"/>
    <w:rsid w:val="002B3CBB"/>
    <w:rsid w:val="002B3CD0"/>
    <w:rsid w:val="002B40B7"/>
    <w:rsid w:val="002B411A"/>
    <w:rsid w:val="002B4454"/>
    <w:rsid w:val="002B4615"/>
    <w:rsid w:val="002B4835"/>
    <w:rsid w:val="002B4936"/>
    <w:rsid w:val="002B4BA6"/>
    <w:rsid w:val="002B4C59"/>
    <w:rsid w:val="002B4D0D"/>
    <w:rsid w:val="002B4E46"/>
    <w:rsid w:val="002B523A"/>
    <w:rsid w:val="002B57B7"/>
    <w:rsid w:val="002B57EE"/>
    <w:rsid w:val="002B586A"/>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3AAD"/>
    <w:rsid w:val="002C406F"/>
    <w:rsid w:val="002C4197"/>
    <w:rsid w:val="002C41AE"/>
    <w:rsid w:val="002C42F3"/>
    <w:rsid w:val="002C447F"/>
    <w:rsid w:val="002C47B9"/>
    <w:rsid w:val="002C47BA"/>
    <w:rsid w:val="002C4962"/>
    <w:rsid w:val="002C4A2A"/>
    <w:rsid w:val="002C4AB3"/>
    <w:rsid w:val="002C4ABD"/>
    <w:rsid w:val="002C4B02"/>
    <w:rsid w:val="002C4CE8"/>
    <w:rsid w:val="002C5083"/>
    <w:rsid w:val="002C50AA"/>
    <w:rsid w:val="002C5401"/>
    <w:rsid w:val="002C5411"/>
    <w:rsid w:val="002C544F"/>
    <w:rsid w:val="002C5634"/>
    <w:rsid w:val="002C570F"/>
    <w:rsid w:val="002C5D8A"/>
    <w:rsid w:val="002C5E0C"/>
    <w:rsid w:val="002C5F6E"/>
    <w:rsid w:val="002C6582"/>
    <w:rsid w:val="002C691F"/>
    <w:rsid w:val="002C7587"/>
    <w:rsid w:val="002C77D2"/>
    <w:rsid w:val="002C7815"/>
    <w:rsid w:val="002C78B8"/>
    <w:rsid w:val="002C7AD4"/>
    <w:rsid w:val="002C7D07"/>
    <w:rsid w:val="002D00E4"/>
    <w:rsid w:val="002D0249"/>
    <w:rsid w:val="002D0722"/>
    <w:rsid w:val="002D0FE8"/>
    <w:rsid w:val="002D1061"/>
    <w:rsid w:val="002D10B7"/>
    <w:rsid w:val="002D111A"/>
    <w:rsid w:val="002D17BB"/>
    <w:rsid w:val="002D17E2"/>
    <w:rsid w:val="002D1CAD"/>
    <w:rsid w:val="002D1CED"/>
    <w:rsid w:val="002D1EDA"/>
    <w:rsid w:val="002D2131"/>
    <w:rsid w:val="002D2355"/>
    <w:rsid w:val="002D267E"/>
    <w:rsid w:val="002D2886"/>
    <w:rsid w:val="002D28DF"/>
    <w:rsid w:val="002D29A7"/>
    <w:rsid w:val="002D2A76"/>
    <w:rsid w:val="002D2B73"/>
    <w:rsid w:val="002D2D6D"/>
    <w:rsid w:val="002D32D0"/>
    <w:rsid w:val="002D34B8"/>
    <w:rsid w:val="002D3BD7"/>
    <w:rsid w:val="002D3D00"/>
    <w:rsid w:val="002D3FA8"/>
    <w:rsid w:val="002D42A0"/>
    <w:rsid w:val="002D450D"/>
    <w:rsid w:val="002D45B0"/>
    <w:rsid w:val="002D4766"/>
    <w:rsid w:val="002D49C2"/>
    <w:rsid w:val="002D4CF0"/>
    <w:rsid w:val="002D50D3"/>
    <w:rsid w:val="002D53AC"/>
    <w:rsid w:val="002D566E"/>
    <w:rsid w:val="002D5843"/>
    <w:rsid w:val="002D5860"/>
    <w:rsid w:val="002D5A1B"/>
    <w:rsid w:val="002D5A24"/>
    <w:rsid w:val="002D5A2C"/>
    <w:rsid w:val="002D5A65"/>
    <w:rsid w:val="002D5E45"/>
    <w:rsid w:val="002D6520"/>
    <w:rsid w:val="002D66F4"/>
    <w:rsid w:val="002D6871"/>
    <w:rsid w:val="002D68C1"/>
    <w:rsid w:val="002D6EF6"/>
    <w:rsid w:val="002D6F46"/>
    <w:rsid w:val="002D6F60"/>
    <w:rsid w:val="002D701B"/>
    <w:rsid w:val="002D75A6"/>
    <w:rsid w:val="002D76B1"/>
    <w:rsid w:val="002D7B94"/>
    <w:rsid w:val="002D7E5D"/>
    <w:rsid w:val="002D7EE9"/>
    <w:rsid w:val="002E0120"/>
    <w:rsid w:val="002E02CB"/>
    <w:rsid w:val="002E0900"/>
    <w:rsid w:val="002E09C7"/>
    <w:rsid w:val="002E0AB7"/>
    <w:rsid w:val="002E0D69"/>
    <w:rsid w:val="002E1197"/>
    <w:rsid w:val="002E1C9D"/>
    <w:rsid w:val="002E2414"/>
    <w:rsid w:val="002E28CB"/>
    <w:rsid w:val="002E298C"/>
    <w:rsid w:val="002E2A9D"/>
    <w:rsid w:val="002E2ACD"/>
    <w:rsid w:val="002E2B43"/>
    <w:rsid w:val="002E2BD5"/>
    <w:rsid w:val="002E3058"/>
    <w:rsid w:val="002E3097"/>
    <w:rsid w:val="002E34ED"/>
    <w:rsid w:val="002E3994"/>
    <w:rsid w:val="002E3D1D"/>
    <w:rsid w:val="002E3ECD"/>
    <w:rsid w:val="002E3EF8"/>
    <w:rsid w:val="002E46DE"/>
    <w:rsid w:val="002E470E"/>
    <w:rsid w:val="002E4BCF"/>
    <w:rsid w:val="002E4C44"/>
    <w:rsid w:val="002E4C87"/>
    <w:rsid w:val="002E4D0E"/>
    <w:rsid w:val="002E4D70"/>
    <w:rsid w:val="002E5073"/>
    <w:rsid w:val="002E5394"/>
    <w:rsid w:val="002E573D"/>
    <w:rsid w:val="002E594D"/>
    <w:rsid w:val="002E5AB1"/>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072"/>
    <w:rsid w:val="002F021D"/>
    <w:rsid w:val="002F08B7"/>
    <w:rsid w:val="002F0980"/>
    <w:rsid w:val="002F0AB3"/>
    <w:rsid w:val="002F0F9F"/>
    <w:rsid w:val="002F103A"/>
    <w:rsid w:val="002F181E"/>
    <w:rsid w:val="002F188D"/>
    <w:rsid w:val="002F18C3"/>
    <w:rsid w:val="002F1A2C"/>
    <w:rsid w:val="002F1C04"/>
    <w:rsid w:val="002F1DA3"/>
    <w:rsid w:val="002F1FA1"/>
    <w:rsid w:val="002F215B"/>
    <w:rsid w:val="002F26AD"/>
    <w:rsid w:val="002F281B"/>
    <w:rsid w:val="002F2853"/>
    <w:rsid w:val="002F2997"/>
    <w:rsid w:val="002F2E06"/>
    <w:rsid w:val="002F2F6B"/>
    <w:rsid w:val="002F30ED"/>
    <w:rsid w:val="002F328E"/>
    <w:rsid w:val="002F37F1"/>
    <w:rsid w:val="002F390F"/>
    <w:rsid w:val="002F3B71"/>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3B2"/>
    <w:rsid w:val="0030070C"/>
    <w:rsid w:val="0030089F"/>
    <w:rsid w:val="00300B21"/>
    <w:rsid w:val="00300B47"/>
    <w:rsid w:val="00300B8F"/>
    <w:rsid w:val="00300BDC"/>
    <w:rsid w:val="003010BC"/>
    <w:rsid w:val="0030145A"/>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5788"/>
    <w:rsid w:val="00305822"/>
    <w:rsid w:val="003058CE"/>
    <w:rsid w:val="00305F0C"/>
    <w:rsid w:val="00305F13"/>
    <w:rsid w:val="00306081"/>
    <w:rsid w:val="00306171"/>
    <w:rsid w:val="00306196"/>
    <w:rsid w:val="00306419"/>
    <w:rsid w:val="0030664C"/>
    <w:rsid w:val="003068BF"/>
    <w:rsid w:val="00306CF5"/>
    <w:rsid w:val="0030720E"/>
    <w:rsid w:val="00307BD7"/>
    <w:rsid w:val="00307F08"/>
    <w:rsid w:val="003102B7"/>
    <w:rsid w:val="0031064D"/>
    <w:rsid w:val="003107E7"/>
    <w:rsid w:val="003108B8"/>
    <w:rsid w:val="00310A23"/>
    <w:rsid w:val="00310A73"/>
    <w:rsid w:val="00310B78"/>
    <w:rsid w:val="00310D94"/>
    <w:rsid w:val="00310F28"/>
    <w:rsid w:val="003110AA"/>
    <w:rsid w:val="00311564"/>
    <w:rsid w:val="00311711"/>
    <w:rsid w:val="00311BE7"/>
    <w:rsid w:val="003124FC"/>
    <w:rsid w:val="00312605"/>
    <w:rsid w:val="003128DB"/>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4029"/>
    <w:rsid w:val="0031410E"/>
    <w:rsid w:val="003143A3"/>
    <w:rsid w:val="00314491"/>
    <w:rsid w:val="00314CBA"/>
    <w:rsid w:val="00315398"/>
    <w:rsid w:val="003158AE"/>
    <w:rsid w:val="00315A45"/>
    <w:rsid w:val="00315A99"/>
    <w:rsid w:val="00315B04"/>
    <w:rsid w:val="00315CF6"/>
    <w:rsid w:val="00315FDE"/>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C8"/>
    <w:rsid w:val="00326A22"/>
    <w:rsid w:val="00326F50"/>
    <w:rsid w:val="003270B2"/>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B29"/>
    <w:rsid w:val="00331D33"/>
    <w:rsid w:val="00331DC2"/>
    <w:rsid w:val="00332097"/>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7B6"/>
    <w:rsid w:val="003339C6"/>
    <w:rsid w:val="003339EE"/>
    <w:rsid w:val="00333AD0"/>
    <w:rsid w:val="00333C6E"/>
    <w:rsid w:val="00333D3B"/>
    <w:rsid w:val="0033421D"/>
    <w:rsid w:val="0033467B"/>
    <w:rsid w:val="003346E7"/>
    <w:rsid w:val="003347E1"/>
    <w:rsid w:val="00334A8D"/>
    <w:rsid w:val="00334C4D"/>
    <w:rsid w:val="00334E7E"/>
    <w:rsid w:val="00335033"/>
    <w:rsid w:val="003352B2"/>
    <w:rsid w:val="00335308"/>
    <w:rsid w:val="00335799"/>
    <w:rsid w:val="0033579B"/>
    <w:rsid w:val="003357C7"/>
    <w:rsid w:val="00335992"/>
    <w:rsid w:val="00335A94"/>
    <w:rsid w:val="00336195"/>
    <w:rsid w:val="0033641F"/>
    <w:rsid w:val="00336440"/>
    <w:rsid w:val="003365B5"/>
    <w:rsid w:val="00336697"/>
    <w:rsid w:val="00336D35"/>
    <w:rsid w:val="00336DE5"/>
    <w:rsid w:val="00336F49"/>
    <w:rsid w:val="00337349"/>
    <w:rsid w:val="00337570"/>
    <w:rsid w:val="003379F0"/>
    <w:rsid w:val="00337C3D"/>
    <w:rsid w:val="00337ECD"/>
    <w:rsid w:val="0034021F"/>
    <w:rsid w:val="00340390"/>
    <w:rsid w:val="003403DE"/>
    <w:rsid w:val="00340551"/>
    <w:rsid w:val="00340701"/>
    <w:rsid w:val="00340D8E"/>
    <w:rsid w:val="00341028"/>
    <w:rsid w:val="0034128E"/>
    <w:rsid w:val="00341537"/>
    <w:rsid w:val="003415FC"/>
    <w:rsid w:val="00341937"/>
    <w:rsid w:val="00341EB3"/>
    <w:rsid w:val="0034205E"/>
    <w:rsid w:val="00342268"/>
    <w:rsid w:val="00342459"/>
    <w:rsid w:val="003429DC"/>
    <w:rsid w:val="00342C06"/>
    <w:rsid w:val="00342E78"/>
    <w:rsid w:val="00342EC6"/>
    <w:rsid w:val="00343388"/>
    <w:rsid w:val="00343526"/>
    <w:rsid w:val="0034356F"/>
    <w:rsid w:val="003435FF"/>
    <w:rsid w:val="00343E19"/>
    <w:rsid w:val="00343E90"/>
    <w:rsid w:val="00343FD3"/>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61F"/>
    <w:rsid w:val="00347BDE"/>
    <w:rsid w:val="00347C63"/>
    <w:rsid w:val="00347CC2"/>
    <w:rsid w:val="00347E57"/>
    <w:rsid w:val="00347ED0"/>
    <w:rsid w:val="003500B0"/>
    <w:rsid w:val="00350127"/>
    <w:rsid w:val="00350315"/>
    <w:rsid w:val="003504A8"/>
    <w:rsid w:val="00350B16"/>
    <w:rsid w:val="00350CD8"/>
    <w:rsid w:val="0035104B"/>
    <w:rsid w:val="003513D4"/>
    <w:rsid w:val="003518AB"/>
    <w:rsid w:val="00351C4C"/>
    <w:rsid w:val="00351D20"/>
    <w:rsid w:val="00351D3B"/>
    <w:rsid w:val="00351E31"/>
    <w:rsid w:val="00351F00"/>
    <w:rsid w:val="003520A3"/>
    <w:rsid w:val="003521BC"/>
    <w:rsid w:val="00352318"/>
    <w:rsid w:val="003525AE"/>
    <w:rsid w:val="003525D3"/>
    <w:rsid w:val="003525D4"/>
    <w:rsid w:val="00352895"/>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F6"/>
    <w:rsid w:val="00361417"/>
    <w:rsid w:val="00361774"/>
    <w:rsid w:val="003617FC"/>
    <w:rsid w:val="00361B28"/>
    <w:rsid w:val="00361B30"/>
    <w:rsid w:val="00361EA7"/>
    <w:rsid w:val="00362186"/>
    <w:rsid w:val="003621A4"/>
    <w:rsid w:val="003622FB"/>
    <w:rsid w:val="00362652"/>
    <w:rsid w:val="00362822"/>
    <w:rsid w:val="00362AD6"/>
    <w:rsid w:val="00362C4F"/>
    <w:rsid w:val="003632E5"/>
    <w:rsid w:val="00363472"/>
    <w:rsid w:val="0036370F"/>
    <w:rsid w:val="003639B7"/>
    <w:rsid w:val="00363CA2"/>
    <w:rsid w:val="00363EAC"/>
    <w:rsid w:val="003640E2"/>
    <w:rsid w:val="00364136"/>
    <w:rsid w:val="003642DA"/>
    <w:rsid w:val="00364484"/>
    <w:rsid w:val="0036474B"/>
    <w:rsid w:val="00364A37"/>
    <w:rsid w:val="00364D4D"/>
    <w:rsid w:val="00364EAC"/>
    <w:rsid w:val="00364F08"/>
    <w:rsid w:val="00365089"/>
    <w:rsid w:val="003650FD"/>
    <w:rsid w:val="00365263"/>
    <w:rsid w:val="0036539F"/>
    <w:rsid w:val="00365988"/>
    <w:rsid w:val="00365A37"/>
    <w:rsid w:val="003660E3"/>
    <w:rsid w:val="00366190"/>
    <w:rsid w:val="003662F0"/>
    <w:rsid w:val="00366B9E"/>
    <w:rsid w:val="00366CC3"/>
    <w:rsid w:val="00367013"/>
    <w:rsid w:val="003676E3"/>
    <w:rsid w:val="00367871"/>
    <w:rsid w:val="00367E3E"/>
    <w:rsid w:val="00367E4D"/>
    <w:rsid w:val="00370095"/>
    <w:rsid w:val="003704C0"/>
    <w:rsid w:val="00370AD7"/>
    <w:rsid w:val="00370E72"/>
    <w:rsid w:val="0037118A"/>
    <w:rsid w:val="0037134C"/>
    <w:rsid w:val="003714EA"/>
    <w:rsid w:val="003717AD"/>
    <w:rsid w:val="00371829"/>
    <w:rsid w:val="00371977"/>
    <w:rsid w:val="0037199D"/>
    <w:rsid w:val="00371F31"/>
    <w:rsid w:val="00371FD7"/>
    <w:rsid w:val="00372172"/>
    <w:rsid w:val="003724FA"/>
    <w:rsid w:val="003727FA"/>
    <w:rsid w:val="00372943"/>
    <w:rsid w:val="00372A78"/>
    <w:rsid w:val="00372BAA"/>
    <w:rsid w:val="00372BF8"/>
    <w:rsid w:val="00372CF8"/>
    <w:rsid w:val="00373086"/>
    <w:rsid w:val="003730CF"/>
    <w:rsid w:val="00373671"/>
    <w:rsid w:val="0037376C"/>
    <w:rsid w:val="0037390A"/>
    <w:rsid w:val="00373E98"/>
    <w:rsid w:val="00374664"/>
    <w:rsid w:val="003747CC"/>
    <w:rsid w:val="003749B5"/>
    <w:rsid w:val="00374A68"/>
    <w:rsid w:val="00374B2D"/>
    <w:rsid w:val="00375149"/>
    <w:rsid w:val="003752C5"/>
    <w:rsid w:val="00375370"/>
    <w:rsid w:val="00375D43"/>
    <w:rsid w:val="0037609B"/>
    <w:rsid w:val="003760C3"/>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405"/>
    <w:rsid w:val="003817CC"/>
    <w:rsid w:val="0038199E"/>
    <w:rsid w:val="00381ACD"/>
    <w:rsid w:val="00382047"/>
    <w:rsid w:val="00382102"/>
    <w:rsid w:val="003829A3"/>
    <w:rsid w:val="00382ACE"/>
    <w:rsid w:val="00382B97"/>
    <w:rsid w:val="00382E10"/>
    <w:rsid w:val="00382F28"/>
    <w:rsid w:val="00383006"/>
    <w:rsid w:val="00383014"/>
    <w:rsid w:val="0038331C"/>
    <w:rsid w:val="00383338"/>
    <w:rsid w:val="0038359E"/>
    <w:rsid w:val="00383A4D"/>
    <w:rsid w:val="00383B45"/>
    <w:rsid w:val="003841CA"/>
    <w:rsid w:val="003845C7"/>
    <w:rsid w:val="003846A0"/>
    <w:rsid w:val="00384E14"/>
    <w:rsid w:val="00384F5E"/>
    <w:rsid w:val="00385200"/>
    <w:rsid w:val="00385390"/>
    <w:rsid w:val="0038543C"/>
    <w:rsid w:val="00385768"/>
    <w:rsid w:val="00385F76"/>
    <w:rsid w:val="003860A0"/>
    <w:rsid w:val="003863AA"/>
    <w:rsid w:val="00386594"/>
    <w:rsid w:val="003865DC"/>
    <w:rsid w:val="0038672F"/>
    <w:rsid w:val="00386AA6"/>
    <w:rsid w:val="00386D2B"/>
    <w:rsid w:val="0038709C"/>
    <w:rsid w:val="0038726E"/>
    <w:rsid w:val="003879C5"/>
    <w:rsid w:val="00387C25"/>
    <w:rsid w:val="00387C7C"/>
    <w:rsid w:val="00387D49"/>
    <w:rsid w:val="00387F2D"/>
    <w:rsid w:val="003901E7"/>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815"/>
    <w:rsid w:val="00394F52"/>
    <w:rsid w:val="0039555F"/>
    <w:rsid w:val="00395628"/>
    <w:rsid w:val="00395970"/>
    <w:rsid w:val="00395B97"/>
    <w:rsid w:val="00395CAA"/>
    <w:rsid w:val="00396172"/>
    <w:rsid w:val="0039635A"/>
    <w:rsid w:val="0039640F"/>
    <w:rsid w:val="003968C9"/>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214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6CBA"/>
    <w:rsid w:val="003A7730"/>
    <w:rsid w:val="003A77F1"/>
    <w:rsid w:val="003A7BB0"/>
    <w:rsid w:val="003A7FE9"/>
    <w:rsid w:val="003B00B4"/>
    <w:rsid w:val="003B0846"/>
    <w:rsid w:val="003B0898"/>
    <w:rsid w:val="003B11C0"/>
    <w:rsid w:val="003B129C"/>
    <w:rsid w:val="003B13FF"/>
    <w:rsid w:val="003B1604"/>
    <w:rsid w:val="003B1A89"/>
    <w:rsid w:val="003B1C8C"/>
    <w:rsid w:val="003B239C"/>
    <w:rsid w:val="003B2E54"/>
    <w:rsid w:val="003B2F0C"/>
    <w:rsid w:val="003B2F34"/>
    <w:rsid w:val="003B2F58"/>
    <w:rsid w:val="003B3837"/>
    <w:rsid w:val="003B3921"/>
    <w:rsid w:val="003B3A3F"/>
    <w:rsid w:val="003B3CC8"/>
    <w:rsid w:val="003B40D4"/>
    <w:rsid w:val="003B4122"/>
    <w:rsid w:val="003B4128"/>
    <w:rsid w:val="003B4170"/>
    <w:rsid w:val="003B4420"/>
    <w:rsid w:val="003B448A"/>
    <w:rsid w:val="003B489E"/>
    <w:rsid w:val="003B5087"/>
    <w:rsid w:val="003B50AD"/>
    <w:rsid w:val="003B5A77"/>
    <w:rsid w:val="003B5DCA"/>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3CE"/>
    <w:rsid w:val="003C16A1"/>
    <w:rsid w:val="003C191A"/>
    <w:rsid w:val="003C192F"/>
    <w:rsid w:val="003C1A56"/>
    <w:rsid w:val="003C1B0F"/>
    <w:rsid w:val="003C1B52"/>
    <w:rsid w:val="003C2675"/>
    <w:rsid w:val="003C2CD9"/>
    <w:rsid w:val="003C3296"/>
    <w:rsid w:val="003C3634"/>
    <w:rsid w:val="003C3B4F"/>
    <w:rsid w:val="003C3C9E"/>
    <w:rsid w:val="003C3D0E"/>
    <w:rsid w:val="003C3DAA"/>
    <w:rsid w:val="003C4B1C"/>
    <w:rsid w:val="003C4B72"/>
    <w:rsid w:val="003C4CAA"/>
    <w:rsid w:val="003C4EDA"/>
    <w:rsid w:val="003C5031"/>
    <w:rsid w:val="003C54E1"/>
    <w:rsid w:val="003C54F7"/>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941"/>
    <w:rsid w:val="003D0AB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6BB"/>
    <w:rsid w:val="003D4898"/>
    <w:rsid w:val="003D4D6C"/>
    <w:rsid w:val="003D4DAE"/>
    <w:rsid w:val="003D5266"/>
    <w:rsid w:val="003D543F"/>
    <w:rsid w:val="003D548E"/>
    <w:rsid w:val="003D5498"/>
    <w:rsid w:val="003D54CB"/>
    <w:rsid w:val="003D54D3"/>
    <w:rsid w:val="003D5831"/>
    <w:rsid w:val="003D5A17"/>
    <w:rsid w:val="003D5A48"/>
    <w:rsid w:val="003D5CB2"/>
    <w:rsid w:val="003D5E5C"/>
    <w:rsid w:val="003D5F25"/>
    <w:rsid w:val="003D600B"/>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1710"/>
    <w:rsid w:val="003E1E89"/>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243"/>
    <w:rsid w:val="003E44BD"/>
    <w:rsid w:val="003E4535"/>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532"/>
    <w:rsid w:val="003E7819"/>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2F33"/>
    <w:rsid w:val="003F3047"/>
    <w:rsid w:val="003F37FB"/>
    <w:rsid w:val="003F3973"/>
    <w:rsid w:val="003F3B1B"/>
    <w:rsid w:val="003F3CC2"/>
    <w:rsid w:val="003F3F98"/>
    <w:rsid w:val="003F4181"/>
    <w:rsid w:val="003F46ED"/>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7D"/>
    <w:rsid w:val="003F7A07"/>
    <w:rsid w:val="003F7AF5"/>
    <w:rsid w:val="0040007E"/>
    <w:rsid w:val="00400157"/>
    <w:rsid w:val="004001D1"/>
    <w:rsid w:val="004002A7"/>
    <w:rsid w:val="00400488"/>
    <w:rsid w:val="004008CD"/>
    <w:rsid w:val="00400A7E"/>
    <w:rsid w:val="00400AA0"/>
    <w:rsid w:val="00400AE4"/>
    <w:rsid w:val="00400B7B"/>
    <w:rsid w:val="00400DEA"/>
    <w:rsid w:val="0040105F"/>
    <w:rsid w:val="004014B1"/>
    <w:rsid w:val="004019C9"/>
    <w:rsid w:val="00401C02"/>
    <w:rsid w:val="00401CFF"/>
    <w:rsid w:val="00401E43"/>
    <w:rsid w:val="00402015"/>
    <w:rsid w:val="00402A45"/>
    <w:rsid w:val="00402E31"/>
    <w:rsid w:val="00402E6C"/>
    <w:rsid w:val="00402F60"/>
    <w:rsid w:val="00403747"/>
    <w:rsid w:val="004037B3"/>
    <w:rsid w:val="00403982"/>
    <w:rsid w:val="00403B60"/>
    <w:rsid w:val="00403F65"/>
    <w:rsid w:val="0040438F"/>
    <w:rsid w:val="004044E0"/>
    <w:rsid w:val="004046E5"/>
    <w:rsid w:val="00404722"/>
    <w:rsid w:val="004048A2"/>
    <w:rsid w:val="004048C5"/>
    <w:rsid w:val="00404A81"/>
    <w:rsid w:val="00404AD7"/>
    <w:rsid w:val="00404CDD"/>
    <w:rsid w:val="004052EE"/>
    <w:rsid w:val="00405379"/>
    <w:rsid w:val="004054F2"/>
    <w:rsid w:val="00405503"/>
    <w:rsid w:val="00405B8E"/>
    <w:rsid w:val="00406016"/>
    <w:rsid w:val="00406127"/>
    <w:rsid w:val="0040618D"/>
    <w:rsid w:val="004065F5"/>
    <w:rsid w:val="0040692D"/>
    <w:rsid w:val="00406AD8"/>
    <w:rsid w:val="00406D24"/>
    <w:rsid w:val="00406F10"/>
    <w:rsid w:val="004074C9"/>
    <w:rsid w:val="004076C1"/>
    <w:rsid w:val="00407795"/>
    <w:rsid w:val="004079D3"/>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3EDB"/>
    <w:rsid w:val="00413F51"/>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34D"/>
    <w:rsid w:val="0042346E"/>
    <w:rsid w:val="0042355F"/>
    <w:rsid w:val="004239A3"/>
    <w:rsid w:val="00423B3C"/>
    <w:rsid w:val="00423C36"/>
    <w:rsid w:val="00423D72"/>
    <w:rsid w:val="00423F81"/>
    <w:rsid w:val="00424472"/>
    <w:rsid w:val="00424547"/>
    <w:rsid w:val="0042483E"/>
    <w:rsid w:val="00424B3F"/>
    <w:rsid w:val="00425455"/>
    <w:rsid w:val="004254B3"/>
    <w:rsid w:val="00425627"/>
    <w:rsid w:val="004258A1"/>
    <w:rsid w:val="00425A77"/>
    <w:rsid w:val="00425C42"/>
    <w:rsid w:val="00425E1A"/>
    <w:rsid w:val="0042624E"/>
    <w:rsid w:val="004263FA"/>
    <w:rsid w:val="00426E5D"/>
    <w:rsid w:val="00426F04"/>
    <w:rsid w:val="00427358"/>
    <w:rsid w:val="00427935"/>
    <w:rsid w:val="00427998"/>
    <w:rsid w:val="00427CB6"/>
    <w:rsid w:val="00427D48"/>
    <w:rsid w:val="00427E63"/>
    <w:rsid w:val="004303D1"/>
    <w:rsid w:val="004304B7"/>
    <w:rsid w:val="00430758"/>
    <w:rsid w:val="00430896"/>
    <w:rsid w:val="00430B55"/>
    <w:rsid w:val="00430C7D"/>
    <w:rsid w:val="00430EB7"/>
    <w:rsid w:val="004314BA"/>
    <w:rsid w:val="00431A36"/>
    <w:rsid w:val="00431C6C"/>
    <w:rsid w:val="00432016"/>
    <w:rsid w:val="00432233"/>
    <w:rsid w:val="0043241A"/>
    <w:rsid w:val="00432655"/>
    <w:rsid w:val="004326BE"/>
    <w:rsid w:val="00432ED1"/>
    <w:rsid w:val="00432FCB"/>
    <w:rsid w:val="004331F6"/>
    <w:rsid w:val="00433790"/>
    <w:rsid w:val="004337F6"/>
    <w:rsid w:val="004338C5"/>
    <w:rsid w:val="00433E5C"/>
    <w:rsid w:val="004342AD"/>
    <w:rsid w:val="00434C35"/>
    <w:rsid w:val="00435340"/>
    <w:rsid w:val="00435AEA"/>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483"/>
    <w:rsid w:val="004407E1"/>
    <w:rsid w:val="00440C2B"/>
    <w:rsid w:val="00440C95"/>
    <w:rsid w:val="00440F3D"/>
    <w:rsid w:val="004412D5"/>
    <w:rsid w:val="00441322"/>
    <w:rsid w:val="0044193C"/>
    <w:rsid w:val="00441AF4"/>
    <w:rsid w:val="0044249B"/>
    <w:rsid w:val="004424CB"/>
    <w:rsid w:val="00442595"/>
    <w:rsid w:val="00442938"/>
    <w:rsid w:val="004437A7"/>
    <w:rsid w:val="0044383E"/>
    <w:rsid w:val="00443C07"/>
    <w:rsid w:val="004440C2"/>
    <w:rsid w:val="00444742"/>
    <w:rsid w:val="0044481B"/>
    <w:rsid w:val="004448A6"/>
    <w:rsid w:val="004449AA"/>
    <w:rsid w:val="00444A71"/>
    <w:rsid w:val="00444B08"/>
    <w:rsid w:val="00444BE7"/>
    <w:rsid w:val="00444E1D"/>
    <w:rsid w:val="0044540A"/>
    <w:rsid w:val="00445819"/>
    <w:rsid w:val="00445D3D"/>
    <w:rsid w:val="00445F8C"/>
    <w:rsid w:val="00446279"/>
    <w:rsid w:val="00446301"/>
    <w:rsid w:val="004464C5"/>
    <w:rsid w:val="004469AF"/>
    <w:rsid w:val="00446A6F"/>
    <w:rsid w:val="00446A8B"/>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5D"/>
    <w:rsid w:val="004557C0"/>
    <w:rsid w:val="00455DDB"/>
    <w:rsid w:val="00455E5F"/>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09B5"/>
    <w:rsid w:val="00460A79"/>
    <w:rsid w:val="00461472"/>
    <w:rsid w:val="00461487"/>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95E"/>
    <w:rsid w:val="00463CEC"/>
    <w:rsid w:val="00463DB8"/>
    <w:rsid w:val="00464223"/>
    <w:rsid w:val="0046477D"/>
    <w:rsid w:val="00464B1D"/>
    <w:rsid w:val="00464D01"/>
    <w:rsid w:val="00465C7B"/>
    <w:rsid w:val="00466270"/>
    <w:rsid w:val="00466366"/>
    <w:rsid w:val="0046652D"/>
    <w:rsid w:val="00466B08"/>
    <w:rsid w:val="00466B2A"/>
    <w:rsid w:val="00467098"/>
    <w:rsid w:val="0046738C"/>
    <w:rsid w:val="00467765"/>
    <w:rsid w:val="00467987"/>
    <w:rsid w:val="00467D8E"/>
    <w:rsid w:val="00467E20"/>
    <w:rsid w:val="00467F2E"/>
    <w:rsid w:val="00470192"/>
    <w:rsid w:val="00470282"/>
    <w:rsid w:val="00470295"/>
    <w:rsid w:val="0047039F"/>
    <w:rsid w:val="00470521"/>
    <w:rsid w:val="00470609"/>
    <w:rsid w:val="00470765"/>
    <w:rsid w:val="0047164A"/>
    <w:rsid w:val="00471760"/>
    <w:rsid w:val="0047187F"/>
    <w:rsid w:val="004719CE"/>
    <w:rsid w:val="00471FDE"/>
    <w:rsid w:val="00472221"/>
    <w:rsid w:val="00472234"/>
    <w:rsid w:val="00472516"/>
    <w:rsid w:val="004729AC"/>
    <w:rsid w:val="00472B0A"/>
    <w:rsid w:val="00472BBF"/>
    <w:rsid w:val="00472DD8"/>
    <w:rsid w:val="00472F24"/>
    <w:rsid w:val="0047303A"/>
    <w:rsid w:val="004734D5"/>
    <w:rsid w:val="00473779"/>
    <w:rsid w:val="00473948"/>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064"/>
    <w:rsid w:val="00476409"/>
    <w:rsid w:val="004768DB"/>
    <w:rsid w:val="00476B5F"/>
    <w:rsid w:val="00476C99"/>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25A6"/>
    <w:rsid w:val="00482810"/>
    <w:rsid w:val="00482AA3"/>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5FDB"/>
    <w:rsid w:val="004860E9"/>
    <w:rsid w:val="004860ED"/>
    <w:rsid w:val="004865C2"/>
    <w:rsid w:val="004865E4"/>
    <w:rsid w:val="0048696D"/>
    <w:rsid w:val="004869AA"/>
    <w:rsid w:val="00486A9F"/>
    <w:rsid w:val="00486BFF"/>
    <w:rsid w:val="00486E38"/>
    <w:rsid w:val="004877ED"/>
    <w:rsid w:val="0048792C"/>
    <w:rsid w:val="00487CEF"/>
    <w:rsid w:val="00487DFC"/>
    <w:rsid w:val="004906EB"/>
    <w:rsid w:val="0049074E"/>
    <w:rsid w:val="00490A0E"/>
    <w:rsid w:val="00490B58"/>
    <w:rsid w:val="00490C10"/>
    <w:rsid w:val="00490D1D"/>
    <w:rsid w:val="00490D6F"/>
    <w:rsid w:val="00490F27"/>
    <w:rsid w:val="004913DC"/>
    <w:rsid w:val="004916E1"/>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15"/>
    <w:rsid w:val="00495D65"/>
    <w:rsid w:val="00495E0D"/>
    <w:rsid w:val="00495F7A"/>
    <w:rsid w:val="00495FAE"/>
    <w:rsid w:val="00496078"/>
    <w:rsid w:val="00496BBD"/>
    <w:rsid w:val="00496E94"/>
    <w:rsid w:val="0049713A"/>
    <w:rsid w:val="004A0151"/>
    <w:rsid w:val="004A0520"/>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A4D"/>
    <w:rsid w:val="004A2B2B"/>
    <w:rsid w:val="004A2B78"/>
    <w:rsid w:val="004A2FD5"/>
    <w:rsid w:val="004A3238"/>
    <w:rsid w:val="004A333E"/>
    <w:rsid w:val="004A35DA"/>
    <w:rsid w:val="004A3A54"/>
    <w:rsid w:val="004A42D4"/>
    <w:rsid w:val="004A4BDC"/>
    <w:rsid w:val="004A4E2E"/>
    <w:rsid w:val="004A4FDE"/>
    <w:rsid w:val="004A513B"/>
    <w:rsid w:val="004A51BC"/>
    <w:rsid w:val="004A52F2"/>
    <w:rsid w:val="004A5708"/>
    <w:rsid w:val="004A5E46"/>
    <w:rsid w:val="004A5E90"/>
    <w:rsid w:val="004A5FAB"/>
    <w:rsid w:val="004A6053"/>
    <w:rsid w:val="004A6166"/>
    <w:rsid w:val="004A64A6"/>
    <w:rsid w:val="004A659F"/>
    <w:rsid w:val="004A69D5"/>
    <w:rsid w:val="004A6A9A"/>
    <w:rsid w:val="004A6E7C"/>
    <w:rsid w:val="004A70E7"/>
    <w:rsid w:val="004A74B3"/>
    <w:rsid w:val="004A74D7"/>
    <w:rsid w:val="004A75B8"/>
    <w:rsid w:val="004A7658"/>
    <w:rsid w:val="004A7669"/>
    <w:rsid w:val="004A7994"/>
    <w:rsid w:val="004A7BC3"/>
    <w:rsid w:val="004A7DAB"/>
    <w:rsid w:val="004B045D"/>
    <w:rsid w:val="004B0524"/>
    <w:rsid w:val="004B07E5"/>
    <w:rsid w:val="004B0A1A"/>
    <w:rsid w:val="004B0E0C"/>
    <w:rsid w:val="004B1035"/>
    <w:rsid w:val="004B1128"/>
    <w:rsid w:val="004B11D3"/>
    <w:rsid w:val="004B12F0"/>
    <w:rsid w:val="004B1E46"/>
    <w:rsid w:val="004B208C"/>
    <w:rsid w:val="004B23AF"/>
    <w:rsid w:val="004B2431"/>
    <w:rsid w:val="004B24F0"/>
    <w:rsid w:val="004B25F6"/>
    <w:rsid w:val="004B2656"/>
    <w:rsid w:val="004B2B53"/>
    <w:rsid w:val="004B302A"/>
    <w:rsid w:val="004B304A"/>
    <w:rsid w:val="004B33CA"/>
    <w:rsid w:val="004B3516"/>
    <w:rsid w:val="004B3539"/>
    <w:rsid w:val="004B38DD"/>
    <w:rsid w:val="004B3D91"/>
    <w:rsid w:val="004B3F45"/>
    <w:rsid w:val="004B4095"/>
    <w:rsid w:val="004B44B6"/>
    <w:rsid w:val="004B4606"/>
    <w:rsid w:val="004B48B8"/>
    <w:rsid w:val="004B4909"/>
    <w:rsid w:val="004B4F3F"/>
    <w:rsid w:val="004B5013"/>
    <w:rsid w:val="004B5057"/>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F37"/>
    <w:rsid w:val="004C3FC3"/>
    <w:rsid w:val="004C4554"/>
    <w:rsid w:val="004C4AFB"/>
    <w:rsid w:val="004C4F75"/>
    <w:rsid w:val="004C52E5"/>
    <w:rsid w:val="004C54F6"/>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7FF"/>
    <w:rsid w:val="004C7892"/>
    <w:rsid w:val="004C7995"/>
    <w:rsid w:val="004C7D09"/>
    <w:rsid w:val="004D006D"/>
    <w:rsid w:val="004D03BF"/>
    <w:rsid w:val="004D0493"/>
    <w:rsid w:val="004D0659"/>
    <w:rsid w:val="004D0972"/>
    <w:rsid w:val="004D0BEF"/>
    <w:rsid w:val="004D107B"/>
    <w:rsid w:val="004D133F"/>
    <w:rsid w:val="004D1402"/>
    <w:rsid w:val="004D1833"/>
    <w:rsid w:val="004D1ADF"/>
    <w:rsid w:val="004D1BF1"/>
    <w:rsid w:val="004D1C4D"/>
    <w:rsid w:val="004D1CAC"/>
    <w:rsid w:val="004D1CB4"/>
    <w:rsid w:val="004D1ECD"/>
    <w:rsid w:val="004D2115"/>
    <w:rsid w:val="004D23C0"/>
    <w:rsid w:val="004D258F"/>
    <w:rsid w:val="004D2835"/>
    <w:rsid w:val="004D2BB8"/>
    <w:rsid w:val="004D2D51"/>
    <w:rsid w:val="004D2F3E"/>
    <w:rsid w:val="004D2F67"/>
    <w:rsid w:val="004D331C"/>
    <w:rsid w:val="004D39E3"/>
    <w:rsid w:val="004D404B"/>
    <w:rsid w:val="004D4513"/>
    <w:rsid w:val="004D4849"/>
    <w:rsid w:val="004D4ACE"/>
    <w:rsid w:val="004D4CEC"/>
    <w:rsid w:val="004D4D4E"/>
    <w:rsid w:val="004D50BF"/>
    <w:rsid w:val="004D544B"/>
    <w:rsid w:val="004D58FC"/>
    <w:rsid w:val="004D6142"/>
    <w:rsid w:val="004D6148"/>
    <w:rsid w:val="004D684A"/>
    <w:rsid w:val="004D68B9"/>
    <w:rsid w:val="004D6A08"/>
    <w:rsid w:val="004D6AA4"/>
    <w:rsid w:val="004D6CA1"/>
    <w:rsid w:val="004D6CF9"/>
    <w:rsid w:val="004D6EB9"/>
    <w:rsid w:val="004D6FCF"/>
    <w:rsid w:val="004D76F1"/>
    <w:rsid w:val="004D7C7D"/>
    <w:rsid w:val="004D7DA5"/>
    <w:rsid w:val="004D7FD5"/>
    <w:rsid w:val="004E0585"/>
    <w:rsid w:val="004E05AB"/>
    <w:rsid w:val="004E0B4B"/>
    <w:rsid w:val="004E0BD8"/>
    <w:rsid w:val="004E10AC"/>
    <w:rsid w:val="004E10AF"/>
    <w:rsid w:val="004E1117"/>
    <w:rsid w:val="004E12F3"/>
    <w:rsid w:val="004E15CB"/>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3C9E"/>
    <w:rsid w:val="004E4081"/>
    <w:rsid w:val="004E40E2"/>
    <w:rsid w:val="004E41FB"/>
    <w:rsid w:val="004E420D"/>
    <w:rsid w:val="004E482C"/>
    <w:rsid w:val="004E491E"/>
    <w:rsid w:val="004E4E52"/>
    <w:rsid w:val="004E4FB6"/>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AA3"/>
    <w:rsid w:val="004F0EB0"/>
    <w:rsid w:val="004F0ED9"/>
    <w:rsid w:val="004F0F58"/>
    <w:rsid w:val="004F158B"/>
    <w:rsid w:val="004F15D7"/>
    <w:rsid w:val="004F1925"/>
    <w:rsid w:val="004F1C94"/>
    <w:rsid w:val="004F1D04"/>
    <w:rsid w:val="004F1E21"/>
    <w:rsid w:val="004F1F2D"/>
    <w:rsid w:val="004F24F9"/>
    <w:rsid w:val="004F2635"/>
    <w:rsid w:val="004F2E35"/>
    <w:rsid w:val="004F3C86"/>
    <w:rsid w:val="004F3D79"/>
    <w:rsid w:val="004F3D85"/>
    <w:rsid w:val="004F403D"/>
    <w:rsid w:val="004F443B"/>
    <w:rsid w:val="004F4689"/>
    <w:rsid w:val="004F47B8"/>
    <w:rsid w:val="004F4C8C"/>
    <w:rsid w:val="004F53F9"/>
    <w:rsid w:val="004F570F"/>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0D16"/>
    <w:rsid w:val="00501309"/>
    <w:rsid w:val="00501360"/>
    <w:rsid w:val="005019EF"/>
    <w:rsid w:val="00501AB5"/>
    <w:rsid w:val="00501C86"/>
    <w:rsid w:val="00501D10"/>
    <w:rsid w:val="00501E23"/>
    <w:rsid w:val="005022B6"/>
    <w:rsid w:val="005025CB"/>
    <w:rsid w:val="0050263D"/>
    <w:rsid w:val="00502787"/>
    <w:rsid w:val="00502EF5"/>
    <w:rsid w:val="00503158"/>
    <w:rsid w:val="00503211"/>
    <w:rsid w:val="005039B0"/>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2D"/>
    <w:rsid w:val="0050667C"/>
    <w:rsid w:val="00506959"/>
    <w:rsid w:val="00506DEF"/>
    <w:rsid w:val="00506E83"/>
    <w:rsid w:val="00506F22"/>
    <w:rsid w:val="00506F58"/>
    <w:rsid w:val="0050772F"/>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254B"/>
    <w:rsid w:val="005133C6"/>
    <w:rsid w:val="00513781"/>
    <w:rsid w:val="00513BF2"/>
    <w:rsid w:val="00513C19"/>
    <w:rsid w:val="00513CF7"/>
    <w:rsid w:val="00513D75"/>
    <w:rsid w:val="00514089"/>
    <w:rsid w:val="005143FA"/>
    <w:rsid w:val="00514CD3"/>
    <w:rsid w:val="005155A8"/>
    <w:rsid w:val="005156D4"/>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097"/>
    <w:rsid w:val="00521391"/>
    <w:rsid w:val="00521611"/>
    <w:rsid w:val="005216F3"/>
    <w:rsid w:val="00521998"/>
    <w:rsid w:val="0052224E"/>
    <w:rsid w:val="005223BD"/>
    <w:rsid w:val="005226CF"/>
    <w:rsid w:val="00522784"/>
    <w:rsid w:val="0052287F"/>
    <w:rsid w:val="00522A62"/>
    <w:rsid w:val="00522C17"/>
    <w:rsid w:val="0052328C"/>
    <w:rsid w:val="00523598"/>
    <w:rsid w:val="005236AB"/>
    <w:rsid w:val="005236FC"/>
    <w:rsid w:val="00523797"/>
    <w:rsid w:val="005237C4"/>
    <w:rsid w:val="00523C6D"/>
    <w:rsid w:val="00523CA6"/>
    <w:rsid w:val="00523F53"/>
    <w:rsid w:val="0052436B"/>
    <w:rsid w:val="005244FB"/>
    <w:rsid w:val="005249E3"/>
    <w:rsid w:val="00524B39"/>
    <w:rsid w:val="00524BED"/>
    <w:rsid w:val="00525630"/>
    <w:rsid w:val="00525798"/>
    <w:rsid w:val="0052597C"/>
    <w:rsid w:val="00525B43"/>
    <w:rsid w:val="00525C4C"/>
    <w:rsid w:val="00525D18"/>
    <w:rsid w:val="00525FFD"/>
    <w:rsid w:val="00526742"/>
    <w:rsid w:val="0052686F"/>
    <w:rsid w:val="005269E1"/>
    <w:rsid w:val="00526A98"/>
    <w:rsid w:val="00526DE7"/>
    <w:rsid w:val="00527438"/>
    <w:rsid w:val="005278BB"/>
    <w:rsid w:val="00527CD3"/>
    <w:rsid w:val="00527E07"/>
    <w:rsid w:val="00530361"/>
    <w:rsid w:val="00530ACA"/>
    <w:rsid w:val="00530BDB"/>
    <w:rsid w:val="005311CD"/>
    <w:rsid w:val="00531366"/>
    <w:rsid w:val="0053154B"/>
    <w:rsid w:val="0053187F"/>
    <w:rsid w:val="005324E3"/>
    <w:rsid w:val="0053256F"/>
    <w:rsid w:val="005327EC"/>
    <w:rsid w:val="00532812"/>
    <w:rsid w:val="00532948"/>
    <w:rsid w:val="00532D3C"/>
    <w:rsid w:val="00532E0F"/>
    <w:rsid w:val="00532EF9"/>
    <w:rsid w:val="0053303D"/>
    <w:rsid w:val="00533103"/>
    <w:rsid w:val="0053348D"/>
    <w:rsid w:val="0053350C"/>
    <w:rsid w:val="0053388F"/>
    <w:rsid w:val="005338B0"/>
    <w:rsid w:val="00533966"/>
    <w:rsid w:val="00534195"/>
    <w:rsid w:val="0053421F"/>
    <w:rsid w:val="00534680"/>
    <w:rsid w:val="005346A1"/>
    <w:rsid w:val="00534AD2"/>
    <w:rsid w:val="00534C1A"/>
    <w:rsid w:val="00534CEC"/>
    <w:rsid w:val="00534DFA"/>
    <w:rsid w:val="0053598F"/>
    <w:rsid w:val="005359A5"/>
    <w:rsid w:val="00535BFA"/>
    <w:rsid w:val="00535F51"/>
    <w:rsid w:val="00536470"/>
    <w:rsid w:val="005364FC"/>
    <w:rsid w:val="00536610"/>
    <w:rsid w:val="00536B6D"/>
    <w:rsid w:val="00536F6E"/>
    <w:rsid w:val="0053702F"/>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49"/>
    <w:rsid w:val="0054083C"/>
    <w:rsid w:val="00540A7A"/>
    <w:rsid w:val="00540DDF"/>
    <w:rsid w:val="00541125"/>
    <w:rsid w:val="00541376"/>
    <w:rsid w:val="005414C7"/>
    <w:rsid w:val="0054161B"/>
    <w:rsid w:val="00541690"/>
    <w:rsid w:val="005416D0"/>
    <w:rsid w:val="0054196C"/>
    <w:rsid w:val="00541DBB"/>
    <w:rsid w:val="00541E12"/>
    <w:rsid w:val="00542055"/>
    <w:rsid w:val="00542157"/>
    <w:rsid w:val="005424C8"/>
    <w:rsid w:val="00542676"/>
    <w:rsid w:val="00542A04"/>
    <w:rsid w:val="0054339C"/>
    <w:rsid w:val="005438DF"/>
    <w:rsid w:val="00544412"/>
    <w:rsid w:val="00544633"/>
    <w:rsid w:val="005446CC"/>
    <w:rsid w:val="00544DD7"/>
    <w:rsid w:val="00545060"/>
    <w:rsid w:val="005454CB"/>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57E"/>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DA9"/>
    <w:rsid w:val="00552DE0"/>
    <w:rsid w:val="00553292"/>
    <w:rsid w:val="00553315"/>
    <w:rsid w:val="00553922"/>
    <w:rsid w:val="00553A21"/>
    <w:rsid w:val="00553A7D"/>
    <w:rsid w:val="00554232"/>
    <w:rsid w:val="0055484E"/>
    <w:rsid w:val="00554D4E"/>
    <w:rsid w:val="00554D54"/>
    <w:rsid w:val="00554D70"/>
    <w:rsid w:val="00554DBE"/>
    <w:rsid w:val="00554F2F"/>
    <w:rsid w:val="0055544E"/>
    <w:rsid w:val="005556F4"/>
    <w:rsid w:val="00555B3B"/>
    <w:rsid w:val="00555FFD"/>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1BF5"/>
    <w:rsid w:val="0056212C"/>
    <w:rsid w:val="005626CB"/>
    <w:rsid w:val="00562DBD"/>
    <w:rsid w:val="00562DD3"/>
    <w:rsid w:val="00562EA4"/>
    <w:rsid w:val="00562F8E"/>
    <w:rsid w:val="00563109"/>
    <w:rsid w:val="005632E6"/>
    <w:rsid w:val="005639AD"/>
    <w:rsid w:val="00563BFC"/>
    <w:rsid w:val="00563F30"/>
    <w:rsid w:val="005641B3"/>
    <w:rsid w:val="0056423C"/>
    <w:rsid w:val="00564497"/>
    <w:rsid w:val="00564614"/>
    <w:rsid w:val="0056462F"/>
    <w:rsid w:val="00564AAB"/>
    <w:rsid w:val="00564D70"/>
    <w:rsid w:val="00564DE2"/>
    <w:rsid w:val="00564FAC"/>
    <w:rsid w:val="00564FAD"/>
    <w:rsid w:val="005650AA"/>
    <w:rsid w:val="0056549F"/>
    <w:rsid w:val="005658C3"/>
    <w:rsid w:val="00565908"/>
    <w:rsid w:val="00565A2A"/>
    <w:rsid w:val="0056603C"/>
    <w:rsid w:val="005661E8"/>
    <w:rsid w:val="005662AA"/>
    <w:rsid w:val="005663F7"/>
    <w:rsid w:val="005667FC"/>
    <w:rsid w:val="00566894"/>
    <w:rsid w:val="0056693C"/>
    <w:rsid w:val="00566B5A"/>
    <w:rsid w:val="00566D6B"/>
    <w:rsid w:val="00567096"/>
    <w:rsid w:val="005671D9"/>
    <w:rsid w:val="005676F6"/>
    <w:rsid w:val="0056798E"/>
    <w:rsid w:val="00567D0E"/>
    <w:rsid w:val="00570001"/>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A89"/>
    <w:rsid w:val="00572CB3"/>
    <w:rsid w:val="0057310A"/>
    <w:rsid w:val="0057340E"/>
    <w:rsid w:val="0057372A"/>
    <w:rsid w:val="00573EBE"/>
    <w:rsid w:val="005743A3"/>
    <w:rsid w:val="005745C1"/>
    <w:rsid w:val="005748C5"/>
    <w:rsid w:val="00574A8C"/>
    <w:rsid w:val="00574CD7"/>
    <w:rsid w:val="00574E59"/>
    <w:rsid w:val="0057534A"/>
    <w:rsid w:val="005758CE"/>
    <w:rsid w:val="00575C02"/>
    <w:rsid w:val="00575F34"/>
    <w:rsid w:val="005762F8"/>
    <w:rsid w:val="005764B8"/>
    <w:rsid w:val="005767F4"/>
    <w:rsid w:val="005768A2"/>
    <w:rsid w:val="0057694D"/>
    <w:rsid w:val="00576B23"/>
    <w:rsid w:val="00576B33"/>
    <w:rsid w:val="00576D51"/>
    <w:rsid w:val="0057703D"/>
    <w:rsid w:val="0057703F"/>
    <w:rsid w:val="005771A2"/>
    <w:rsid w:val="0057728C"/>
    <w:rsid w:val="00577785"/>
    <w:rsid w:val="00577A66"/>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6C"/>
    <w:rsid w:val="005824F6"/>
    <w:rsid w:val="005825F5"/>
    <w:rsid w:val="00582723"/>
    <w:rsid w:val="00582C22"/>
    <w:rsid w:val="00582CAD"/>
    <w:rsid w:val="00582DB6"/>
    <w:rsid w:val="00582E27"/>
    <w:rsid w:val="00583003"/>
    <w:rsid w:val="005835DA"/>
    <w:rsid w:val="00583924"/>
    <w:rsid w:val="00583ADB"/>
    <w:rsid w:val="00583C70"/>
    <w:rsid w:val="00583D7C"/>
    <w:rsid w:val="00583E24"/>
    <w:rsid w:val="00583E29"/>
    <w:rsid w:val="0058405D"/>
    <w:rsid w:val="00584131"/>
    <w:rsid w:val="005843E4"/>
    <w:rsid w:val="00584414"/>
    <w:rsid w:val="005845F5"/>
    <w:rsid w:val="005846AC"/>
    <w:rsid w:val="0058470B"/>
    <w:rsid w:val="00584756"/>
    <w:rsid w:val="00584975"/>
    <w:rsid w:val="00584ACA"/>
    <w:rsid w:val="00584AD9"/>
    <w:rsid w:val="00584DDB"/>
    <w:rsid w:val="00584E6B"/>
    <w:rsid w:val="00585513"/>
    <w:rsid w:val="00585524"/>
    <w:rsid w:val="00585D46"/>
    <w:rsid w:val="00585E1C"/>
    <w:rsid w:val="00585EA0"/>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3F4"/>
    <w:rsid w:val="005904B9"/>
    <w:rsid w:val="00590C52"/>
    <w:rsid w:val="00590E30"/>
    <w:rsid w:val="00590E84"/>
    <w:rsid w:val="00590EDE"/>
    <w:rsid w:val="00590F05"/>
    <w:rsid w:val="00590FF1"/>
    <w:rsid w:val="005910B1"/>
    <w:rsid w:val="00591796"/>
    <w:rsid w:val="00591DB7"/>
    <w:rsid w:val="005920DE"/>
    <w:rsid w:val="005921EE"/>
    <w:rsid w:val="00592258"/>
    <w:rsid w:val="005922F6"/>
    <w:rsid w:val="00592372"/>
    <w:rsid w:val="00592534"/>
    <w:rsid w:val="005927F2"/>
    <w:rsid w:val="00592C07"/>
    <w:rsid w:val="005934E5"/>
    <w:rsid w:val="00593C41"/>
    <w:rsid w:val="00593F8D"/>
    <w:rsid w:val="005940FF"/>
    <w:rsid w:val="0059413A"/>
    <w:rsid w:val="0059480F"/>
    <w:rsid w:val="00594C51"/>
    <w:rsid w:val="00595028"/>
    <w:rsid w:val="0059553E"/>
    <w:rsid w:val="00595955"/>
    <w:rsid w:val="005959CE"/>
    <w:rsid w:val="00595A12"/>
    <w:rsid w:val="00595B6B"/>
    <w:rsid w:val="00595C09"/>
    <w:rsid w:val="00595C59"/>
    <w:rsid w:val="00595DAB"/>
    <w:rsid w:val="00595E66"/>
    <w:rsid w:val="00595FBA"/>
    <w:rsid w:val="00596154"/>
    <w:rsid w:val="0059622C"/>
    <w:rsid w:val="0059636D"/>
    <w:rsid w:val="00596729"/>
    <w:rsid w:val="00596B25"/>
    <w:rsid w:val="00596E0E"/>
    <w:rsid w:val="00596E93"/>
    <w:rsid w:val="00596ED9"/>
    <w:rsid w:val="005970D0"/>
    <w:rsid w:val="00597100"/>
    <w:rsid w:val="005973F9"/>
    <w:rsid w:val="0059741C"/>
    <w:rsid w:val="00597473"/>
    <w:rsid w:val="005974D7"/>
    <w:rsid w:val="00597523"/>
    <w:rsid w:val="00597A6B"/>
    <w:rsid w:val="00597A8F"/>
    <w:rsid w:val="00597DE2"/>
    <w:rsid w:val="00597F8F"/>
    <w:rsid w:val="005A00DE"/>
    <w:rsid w:val="005A02DB"/>
    <w:rsid w:val="005A0323"/>
    <w:rsid w:val="005A0372"/>
    <w:rsid w:val="005A0380"/>
    <w:rsid w:val="005A03D6"/>
    <w:rsid w:val="005A06AB"/>
    <w:rsid w:val="005A07BB"/>
    <w:rsid w:val="005A0975"/>
    <w:rsid w:val="005A0E44"/>
    <w:rsid w:val="005A0EBE"/>
    <w:rsid w:val="005A0F84"/>
    <w:rsid w:val="005A1360"/>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746"/>
    <w:rsid w:val="005A3A5B"/>
    <w:rsid w:val="005A3E05"/>
    <w:rsid w:val="005A4051"/>
    <w:rsid w:val="005A40C0"/>
    <w:rsid w:val="005A4244"/>
    <w:rsid w:val="005A44B6"/>
    <w:rsid w:val="005A45C1"/>
    <w:rsid w:val="005A4665"/>
    <w:rsid w:val="005A48E2"/>
    <w:rsid w:val="005A491A"/>
    <w:rsid w:val="005A5083"/>
    <w:rsid w:val="005A5507"/>
    <w:rsid w:val="005A5552"/>
    <w:rsid w:val="005A5667"/>
    <w:rsid w:val="005A5677"/>
    <w:rsid w:val="005A5747"/>
    <w:rsid w:val="005A6279"/>
    <w:rsid w:val="005A69FE"/>
    <w:rsid w:val="005A6BCF"/>
    <w:rsid w:val="005A70DE"/>
    <w:rsid w:val="005A7283"/>
    <w:rsid w:val="005A73FB"/>
    <w:rsid w:val="005A767D"/>
    <w:rsid w:val="005A7868"/>
    <w:rsid w:val="005A7921"/>
    <w:rsid w:val="005A79AF"/>
    <w:rsid w:val="005A7F98"/>
    <w:rsid w:val="005B01DA"/>
    <w:rsid w:val="005B02AE"/>
    <w:rsid w:val="005B050C"/>
    <w:rsid w:val="005B06A8"/>
    <w:rsid w:val="005B0977"/>
    <w:rsid w:val="005B100D"/>
    <w:rsid w:val="005B150E"/>
    <w:rsid w:val="005B179F"/>
    <w:rsid w:val="005B20CE"/>
    <w:rsid w:val="005B2305"/>
    <w:rsid w:val="005B2440"/>
    <w:rsid w:val="005B24AD"/>
    <w:rsid w:val="005B26D2"/>
    <w:rsid w:val="005B2812"/>
    <w:rsid w:val="005B2B1B"/>
    <w:rsid w:val="005B2C04"/>
    <w:rsid w:val="005B2E17"/>
    <w:rsid w:val="005B2F87"/>
    <w:rsid w:val="005B3065"/>
    <w:rsid w:val="005B31EF"/>
    <w:rsid w:val="005B32A6"/>
    <w:rsid w:val="005B33A7"/>
    <w:rsid w:val="005B3C7D"/>
    <w:rsid w:val="005B3E70"/>
    <w:rsid w:val="005B43A2"/>
    <w:rsid w:val="005B440D"/>
    <w:rsid w:val="005B4916"/>
    <w:rsid w:val="005B4AFB"/>
    <w:rsid w:val="005B4B2C"/>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67"/>
    <w:rsid w:val="005B7498"/>
    <w:rsid w:val="005B753A"/>
    <w:rsid w:val="005C05A1"/>
    <w:rsid w:val="005C05B9"/>
    <w:rsid w:val="005C070C"/>
    <w:rsid w:val="005C0973"/>
    <w:rsid w:val="005C0D17"/>
    <w:rsid w:val="005C14CD"/>
    <w:rsid w:val="005C1816"/>
    <w:rsid w:val="005C19D6"/>
    <w:rsid w:val="005C1E3E"/>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A44"/>
    <w:rsid w:val="005C4BA8"/>
    <w:rsid w:val="005C4E6E"/>
    <w:rsid w:val="005C5012"/>
    <w:rsid w:val="005C5B78"/>
    <w:rsid w:val="005C5C69"/>
    <w:rsid w:val="005C62F1"/>
    <w:rsid w:val="005C64A9"/>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61F"/>
    <w:rsid w:val="005D17B1"/>
    <w:rsid w:val="005D17FB"/>
    <w:rsid w:val="005D1805"/>
    <w:rsid w:val="005D199D"/>
    <w:rsid w:val="005D1A30"/>
    <w:rsid w:val="005D1ACB"/>
    <w:rsid w:val="005D1CFD"/>
    <w:rsid w:val="005D1F79"/>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BAA"/>
    <w:rsid w:val="005D7CAD"/>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7F6"/>
    <w:rsid w:val="005E795B"/>
    <w:rsid w:val="005E7E3C"/>
    <w:rsid w:val="005F0617"/>
    <w:rsid w:val="005F09C2"/>
    <w:rsid w:val="005F0A8C"/>
    <w:rsid w:val="005F106E"/>
    <w:rsid w:val="005F122A"/>
    <w:rsid w:val="005F1392"/>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84E"/>
    <w:rsid w:val="00600C30"/>
    <w:rsid w:val="00600C36"/>
    <w:rsid w:val="00601789"/>
    <w:rsid w:val="00601929"/>
    <w:rsid w:val="00601ABE"/>
    <w:rsid w:val="00602186"/>
    <w:rsid w:val="00602227"/>
    <w:rsid w:val="0060222E"/>
    <w:rsid w:val="00602639"/>
    <w:rsid w:val="00603793"/>
    <w:rsid w:val="006038CA"/>
    <w:rsid w:val="00603A36"/>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A04"/>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0F19"/>
    <w:rsid w:val="00611061"/>
    <w:rsid w:val="00611328"/>
    <w:rsid w:val="00611BC5"/>
    <w:rsid w:val="00611C54"/>
    <w:rsid w:val="00611F7C"/>
    <w:rsid w:val="006120B9"/>
    <w:rsid w:val="00612685"/>
    <w:rsid w:val="006126A4"/>
    <w:rsid w:val="0061273A"/>
    <w:rsid w:val="00613478"/>
    <w:rsid w:val="006137BE"/>
    <w:rsid w:val="00613C5A"/>
    <w:rsid w:val="00613E5E"/>
    <w:rsid w:val="00613F2A"/>
    <w:rsid w:val="006147D9"/>
    <w:rsid w:val="00614C4D"/>
    <w:rsid w:val="00614DD2"/>
    <w:rsid w:val="00614DEB"/>
    <w:rsid w:val="00614EB8"/>
    <w:rsid w:val="00614ED2"/>
    <w:rsid w:val="00615152"/>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F1"/>
    <w:rsid w:val="0061738A"/>
    <w:rsid w:val="00617449"/>
    <w:rsid w:val="00617722"/>
    <w:rsid w:val="00617776"/>
    <w:rsid w:val="006177B7"/>
    <w:rsid w:val="0061783C"/>
    <w:rsid w:val="00617993"/>
    <w:rsid w:val="00617C53"/>
    <w:rsid w:val="0062013A"/>
    <w:rsid w:val="0062015C"/>
    <w:rsid w:val="006203F5"/>
    <w:rsid w:val="00620656"/>
    <w:rsid w:val="00620B48"/>
    <w:rsid w:val="0062107C"/>
    <w:rsid w:val="006212CF"/>
    <w:rsid w:val="00621413"/>
    <w:rsid w:val="0062142D"/>
    <w:rsid w:val="00621796"/>
    <w:rsid w:val="00621B3E"/>
    <w:rsid w:val="00621E47"/>
    <w:rsid w:val="0062243A"/>
    <w:rsid w:val="0062249E"/>
    <w:rsid w:val="006229B7"/>
    <w:rsid w:val="00622AC9"/>
    <w:rsid w:val="00622BC2"/>
    <w:rsid w:val="00622C09"/>
    <w:rsid w:val="00622C68"/>
    <w:rsid w:val="00622E3C"/>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185"/>
    <w:rsid w:val="00625437"/>
    <w:rsid w:val="0062544B"/>
    <w:rsid w:val="00625531"/>
    <w:rsid w:val="0062556A"/>
    <w:rsid w:val="00625A3A"/>
    <w:rsid w:val="00625CEA"/>
    <w:rsid w:val="00625E7F"/>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BDB"/>
    <w:rsid w:val="00631C3A"/>
    <w:rsid w:val="006336E9"/>
    <w:rsid w:val="006337B8"/>
    <w:rsid w:val="00633E60"/>
    <w:rsid w:val="00633FF9"/>
    <w:rsid w:val="0063403A"/>
    <w:rsid w:val="00634409"/>
    <w:rsid w:val="006345EA"/>
    <w:rsid w:val="00634A8B"/>
    <w:rsid w:val="00634DBE"/>
    <w:rsid w:val="00634DE3"/>
    <w:rsid w:val="00635130"/>
    <w:rsid w:val="00635E9F"/>
    <w:rsid w:val="00635EE5"/>
    <w:rsid w:val="006360A3"/>
    <w:rsid w:val="0063642A"/>
    <w:rsid w:val="00636582"/>
    <w:rsid w:val="006369CB"/>
    <w:rsid w:val="00636B52"/>
    <w:rsid w:val="00636BB4"/>
    <w:rsid w:val="00636F3E"/>
    <w:rsid w:val="00637526"/>
    <w:rsid w:val="006375E6"/>
    <w:rsid w:val="0063798D"/>
    <w:rsid w:val="00637FF1"/>
    <w:rsid w:val="006400B7"/>
    <w:rsid w:val="0064010F"/>
    <w:rsid w:val="0064029C"/>
    <w:rsid w:val="006402F4"/>
    <w:rsid w:val="00640A74"/>
    <w:rsid w:val="00640F1F"/>
    <w:rsid w:val="00641859"/>
    <w:rsid w:val="00641905"/>
    <w:rsid w:val="006419AC"/>
    <w:rsid w:val="006419F8"/>
    <w:rsid w:val="00641BB2"/>
    <w:rsid w:val="00641E1D"/>
    <w:rsid w:val="006420AB"/>
    <w:rsid w:val="00642219"/>
    <w:rsid w:val="00642230"/>
    <w:rsid w:val="006424BA"/>
    <w:rsid w:val="00642559"/>
    <w:rsid w:val="006428B1"/>
    <w:rsid w:val="00642A09"/>
    <w:rsid w:val="00643296"/>
    <w:rsid w:val="0064346C"/>
    <w:rsid w:val="00643999"/>
    <w:rsid w:val="00643FD7"/>
    <w:rsid w:val="0064400F"/>
    <w:rsid w:val="0064447E"/>
    <w:rsid w:val="00644610"/>
    <w:rsid w:val="00644982"/>
    <w:rsid w:val="00644B57"/>
    <w:rsid w:val="0064529B"/>
    <w:rsid w:val="006452F7"/>
    <w:rsid w:val="006452F8"/>
    <w:rsid w:val="006453A8"/>
    <w:rsid w:val="00645404"/>
    <w:rsid w:val="00645648"/>
    <w:rsid w:val="0064586D"/>
    <w:rsid w:val="00645D4F"/>
    <w:rsid w:val="00645E30"/>
    <w:rsid w:val="00645F69"/>
    <w:rsid w:val="00645FD1"/>
    <w:rsid w:val="006461BA"/>
    <w:rsid w:val="00646259"/>
    <w:rsid w:val="006462A0"/>
    <w:rsid w:val="00646575"/>
    <w:rsid w:val="00646B14"/>
    <w:rsid w:val="00646C6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896"/>
    <w:rsid w:val="006518D4"/>
    <w:rsid w:val="00651CCE"/>
    <w:rsid w:val="00651FAB"/>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420B"/>
    <w:rsid w:val="006545DC"/>
    <w:rsid w:val="0065485F"/>
    <w:rsid w:val="006549FC"/>
    <w:rsid w:val="00654D3B"/>
    <w:rsid w:val="00654F99"/>
    <w:rsid w:val="00654FD0"/>
    <w:rsid w:val="00654FED"/>
    <w:rsid w:val="00655023"/>
    <w:rsid w:val="00655058"/>
    <w:rsid w:val="0065565D"/>
    <w:rsid w:val="00655711"/>
    <w:rsid w:val="00655FF8"/>
    <w:rsid w:val="006560CF"/>
    <w:rsid w:val="00656124"/>
    <w:rsid w:val="00656175"/>
    <w:rsid w:val="00656259"/>
    <w:rsid w:val="00656825"/>
    <w:rsid w:val="006569BF"/>
    <w:rsid w:val="00656C87"/>
    <w:rsid w:val="00656F8D"/>
    <w:rsid w:val="00657BE2"/>
    <w:rsid w:val="00657F94"/>
    <w:rsid w:val="006603B1"/>
    <w:rsid w:val="0066058C"/>
    <w:rsid w:val="00660800"/>
    <w:rsid w:val="00661344"/>
    <w:rsid w:val="006615F2"/>
    <w:rsid w:val="00661983"/>
    <w:rsid w:val="00661DEE"/>
    <w:rsid w:val="00661E09"/>
    <w:rsid w:val="006621BC"/>
    <w:rsid w:val="00662461"/>
    <w:rsid w:val="0066256B"/>
    <w:rsid w:val="00663307"/>
    <w:rsid w:val="00663806"/>
    <w:rsid w:val="0066381B"/>
    <w:rsid w:val="0066396B"/>
    <w:rsid w:val="00663EBB"/>
    <w:rsid w:val="00663F55"/>
    <w:rsid w:val="00663FD5"/>
    <w:rsid w:val="0066412A"/>
    <w:rsid w:val="006647ED"/>
    <w:rsid w:val="006649A7"/>
    <w:rsid w:val="00664A5C"/>
    <w:rsid w:val="00664DA2"/>
    <w:rsid w:val="00664E76"/>
    <w:rsid w:val="00665012"/>
    <w:rsid w:val="006651BC"/>
    <w:rsid w:val="006652AC"/>
    <w:rsid w:val="0066560B"/>
    <w:rsid w:val="00665A29"/>
    <w:rsid w:val="00665C70"/>
    <w:rsid w:val="00666078"/>
    <w:rsid w:val="0066608F"/>
    <w:rsid w:val="00666FA9"/>
    <w:rsid w:val="006677E8"/>
    <w:rsid w:val="00667820"/>
    <w:rsid w:val="00667AB2"/>
    <w:rsid w:val="0067002E"/>
    <w:rsid w:val="00670269"/>
    <w:rsid w:val="006702D5"/>
    <w:rsid w:val="006704FC"/>
    <w:rsid w:val="0067057C"/>
    <w:rsid w:val="00670908"/>
    <w:rsid w:val="0067090B"/>
    <w:rsid w:val="00670A54"/>
    <w:rsid w:val="00670D50"/>
    <w:rsid w:val="00670E50"/>
    <w:rsid w:val="00670E67"/>
    <w:rsid w:val="00670F93"/>
    <w:rsid w:val="00671064"/>
    <w:rsid w:val="006711AA"/>
    <w:rsid w:val="0067152D"/>
    <w:rsid w:val="0067184B"/>
    <w:rsid w:val="0067189E"/>
    <w:rsid w:val="006718FB"/>
    <w:rsid w:val="00671D18"/>
    <w:rsid w:val="00671DFE"/>
    <w:rsid w:val="00671F6C"/>
    <w:rsid w:val="00672074"/>
    <w:rsid w:val="0067247A"/>
    <w:rsid w:val="00672C71"/>
    <w:rsid w:val="00672DE0"/>
    <w:rsid w:val="00673544"/>
    <w:rsid w:val="00673546"/>
    <w:rsid w:val="00673591"/>
    <w:rsid w:val="006737CD"/>
    <w:rsid w:val="006737DB"/>
    <w:rsid w:val="006737EF"/>
    <w:rsid w:val="00673950"/>
    <w:rsid w:val="00673ADA"/>
    <w:rsid w:val="0067411E"/>
    <w:rsid w:val="0067423A"/>
    <w:rsid w:val="0067503D"/>
    <w:rsid w:val="006750C9"/>
    <w:rsid w:val="00675847"/>
    <w:rsid w:val="0067597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F3A"/>
    <w:rsid w:val="00681FD8"/>
    <w:rsid w:val="00681FE3"/>
    <w:rsid w:val="0068209F"/>
    <w:rsid w:val="00682289"/>
    <w:rsid w:val="006827A0"/>
    <w:rsid w:val="006828EF"/>
    <w:rsid w:val="00682960"/>
    <w:rsid w:val="0068352A"/>
    <w:rsid w:val="00684253"/>
    <w:rsid w:val="006843C9"/>
    <w:rsid w:val="006849D4"/>
    <w:rsid w:val="00684EBE"/>
    <w:rsid w:val="00685574"/>
    <w:rsid w:val="006857F5"/>
    <w:rsid w:val="006859FE"/>
    <w:rsid w:val="00686174"/>
    <w:rsid w:val="00686397"/>
    <w:rsid w:val="006863F8"/>
    <w:rsid w:val="0068678D"/>
    <w:rsid w:val="00686AEB"/>
    <w:rsid w:val="006872D6"/>
    <w:rsid w:val="00687339"/>
    <w:rsid w:val="0068769A"/>
    <w:rsid w:val="00687723"/>
    <w:rsid w:val="0068775B"/>
    <w:rsid w:val="00687AB1"/>
    <w:rsid w:val="00687BCB"/>
    <w:rsid w:val="00687EF4"/>
    <w:rsid w:val="0069000D"/>
    <w:rsid w:val="00690579"/>
    <w:rsid w:val="00690588"/>
    <w:rsid w:val="0069061A"/>
    <w:rsid w:val="00690626"/>
    <w:rsid w:val="00690C55"/>
    <w:rsid w:val="006919A7"/>
    <w:rsid w:val="00692390"/>
    <w:rsid w:val="006927EA"/>
    <w:rsid w:val="0069282B"/>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050"/>
    <w:rsid w:val="006A057F"/>
    <w:rsid w:val="006A065F"/>
    <w:rsid w:val="006A0A96"/>
    <w:rsid w:val="006A0B82"/>
    <w:rsid w:val="006A0FCC"/>
    <w:rsid w:val="006A1054"/>
    <w:rsid w:val="006A148F"/>
    <w:rsid w:val="006A15AC"/>
    <w:rsid w:val="006A16E9"/>
    <w:rsid w:val="006A1868"/>
    <w:rsid w:val="006A1C80"/>
    <w:rsid w:val="006A22E4"/>
    <w:rsid w:val="006A27FE"/>
    <w:rsid w:val="006A28BA"/>
    <w:rsid w:val="006A29BC"/>
    <w:rsid w:val="006A2A69"/>
    <w:rsid w:val="006A2EC9"/>
    <w:rsid w:val="006A33EB"/>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365"/>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228"/>
    <w:rsid w:val="006B3311"/>
    <w:rsid w:val="006B3436"/>
    <w:rsid w:val="006B3476"/>
    <w:rsid w:val="006B3A09"/>
    <w:rsid w:val="006B41CD"/>
    <w:rsid w:val="006B44E9"/>
    <w:rsid w:val="006B453D"/>
    <w:rsid w:val="006B478F"/>
    <w:rsid w:val="006B47AA"/>
    <w:rsid w:val="006B47B8"/>
    <w:rsid w:val="006B47C9"/>
    <w:rsid w:val="006B48C0"/>
    <w:rsid w:val="006B49E9"/>
    <w:rsid w:val="006B4D79"/>
    <w:rsid w:val="006B54D4"/>
    <w:rsid w:val="006B5578"/>
    <w:rsid w:val="006B58E4"/>
    <w:rsid w:val="006B5CDF"/>
    <w:rsid w:val="006B5DB0"/>
    <w:rsid w:val="006B60FC"/>
    <w:rsid w:val="006B639F"/>
    <w:rsid w:val="006B63C0"/>
    <w:rsid w:val="006B64DC"/>
    <w:rsid w:val="006B65E9"/>
    <w:rsid w:val="006B6724"/>
    <w:rsid w:val="006B6874"/>
    <w:rsid w:val="006B6B97"/>
    <w:rsid w:val="006B6B9C"/>
    <w:rsid w:val="006B7116"/>
    <w:rsid w:val="006B71E9"/>
    <w:rsid w:val="006B7270"/>
    <w:rsid w:val="006B7289"/>
    <w:rsid w:val="006B76F4"/>
    <w:rsid w:val="006B7A6C"/>
    <w:rsid w:val="006B7E0F"/>
    <w:rsid w:val="006C038E"/>
    <w:rsid w:val="006C0449"/>
    <w:rsid w:val="006C0727"/>
    <w:rsid w:val="006C09AE"/>
    <w:rsid w:val="006C0B96"/>
    <w:rsid w:val="006C0C1B"/>
    <w:rsid w:val="006C0E29"/>
    <w:rsid w:val="006C164C"/>
    <w:rsid w:val="006C1A86"/>
    <w:rsid w:val="006C1CB2"/>
    <w:rsid w:val="006C200A"/>
    <w:rsid w:val="006C267B"/>
    <w:rsid w:val="006C27E8"/>
    <w:rsid w:val="006C2FE4"/>
    <w:rsid w:val="006C31ED"/>
    <w:rsid w:val="006C32F1"/>
    <w:rsid w:val="006C332D"/>
    <w:rsid w:val="006C370B"/>
    <w:rsid w:val="006C3869"/>
    <w:rsid w:val="006C3E67"/>
    <w:rsid w:val="006C463C"/>
    <w:rsid w:val="006C4737"/>
    <w:rsid w:val="006C544C"/>
    <w:rsid w:val="006C5734"/>
    <w:rsid w:val="006C5F65"/>
    <w:rsid w:val="006C616E"/>
    <w:rsid w:val="006C6175"/>
    <w:rsid w:val="006C64B7"/>
    <w:rsid w:val="006C65C0"/>
    <w:rsid w:val="006C66BB"/>
    <w:rsid w:val="006C6769"/>
    <w:rsid w:val="006C6CCE"/>
    <w:rsid w:val="006C6E8C"/>
    <w:rsid w:val="006C76D5"/>
    <w:rsid w:val="006C7AB2"/>
    <w:rsid w:val="006C7E61"/>
    <w:rsid w:val="006C7E89"/>
    <w:rsid w:val="006D0077"/>
    <w:rsid w:val="006D0507"/>
    <w:rsid w:val="006D05BC"/>
    <w:rsid w:val="006D0733"/>
    <w:rsid w:val="006D0913"/>
    <w:rsid w:val="006D0CCB"/>
    <w:rsid w:val="006D106A"/>
    <w:rsid w:val="006D1162"/>
    <w:rsid w:val="006D12B5"/>
    <w:rsid w:val="006D1521"/>
    <w:rsid w:val="006D1808"/>
    <w:rsid w:val="006D2846"/>
    <w:rsid w:val="006D2A66"/>
    <w:rsid w:val="006D2FEA"/>
    <w:rsid w:val="006D3016"/>
    <w:rsid w:val="006D3723"/>
    <w:rsid w:val="006D3737"/>
    <w:rsid w:val="006D3A8A"/>
    <w:rsid w:val="006D3BCB"/>
    <w:rsid w:val="006D3C1E"/>
    <w:rsid w:val="006D3E8F"/>
    <w:rsid w:val="006D3FD5"/>
    <w:rsid w:val="006D41E1"/>
    <w:rsid w:val="006D4E57"/>
    <w:rsid w:val="006D5114"/>
    <w:rsid w:val="006D5761"/>
    <w:rsid w:val="006D5BAB"/>
    <w:rsid w:val="006D5DCC"/>
    <w:rsid w:val="006D634D"/>
    <w:rsid w:val="006D643A"/>
    <w:rsid w:val="006D66F6"/>
    <w:rsid w:val="006D719C"/>
    <w:rsid w:val="006D7607"/>
    <w:rsid w:val="006D776A"/>
    <w:rsid w:val="006E01DA"/>
    <w:rsid w:val="006E0274"/>
    <w:rsid w:val="006E036A"/>
    <w:rsid w:val="006E06BF"/>
    <w:rsid w:val="006E06DF"/>
    <w:rsid w:val="006E0D3D"/>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1EF"/>
    <w:rsid w:val="006E4219"/>
    <w:rsid w:val="006E42AA"/>
    <w:rsid w:val="006E4653"/>
    <w:rsid w:val="006E47BC"/>
    <w:rsid w:val="006E48B4"/>
    <w:rsid w:val="006E4A99"/>
    <w:rsid w:val="006E549B"/>
    <w:rsid w:val="006E5655"/>
    <w:rsid w:val="006E5A92"/>
    <w:rsid w:val="006E5AD1"/>
    <w:rsid w:val="006E5B0B"/>
    <w:rsid w:val="006E600D"/>
    <w:rsid w:val="006E6D13"/>
    <w:rsid w:val="006E6D3E"/>
    <w:rsid w:val="006E6D6D"/>
    <w:rsid w:val="006E7B34"/>
    <w:rsid w:val="006E7C14"/>
    <w:rsid w:val="006E7F09"/>
    <w:rsid w:val="006F0428"/>
    <w:rsid w:val="006F04E5"/>
    <w:rsid w:val="006F079B"/>
    <w:rsid w:val="006F0BC5"/>
    <w:rsid w:val="006F0C3F"/>
    <w:rsid w:val="006F0C42"/>
    <w:rsid w:val="006F0CC3"/>
    <w:rsid w:val="006F0D22"/>
    <w:rsid w:val="006F100B"/>
    <w:rsid w:val="006F107E"/>
    <w:rsid w:val="006F18E6"/>
    <w:rsid w:val="006F1F0C"/>
    <w:rsid w:val="006F2614"/>
    <w:rsid w:val="006F27D3"/>
    <w:rsid w:val="006F27D5"/>
    <w:rsid w:val="006F2925"/>
    <w:rsid w:val="006F2B5D"/>
    <w:rsid w:val="006F2EE8"/>
    <w:rsid w:val="006F2F24"/>
    <w:rsid w:val="006F2F86"/>
    <w:rsid w:val="006F2FEA"/>
    <w:rsid w:val="006F3246"/>
    <w:rsid w:val="006F3371"/>
    <w:rsid w:val="006F3372"/>
    <w:rsid w:val="006F38B9"/>
    <w:rsid w:val="006F3929"/>
    <w:rsid w:val="006F3F5B"/>
    <w:rsid w:val="006F4093"/>
    <w:rsid w:val="006F439D"/>
    <w:rsid w:val="006F43DA"/>
    <w:rsid w:val="006F458E"/>
    <w:rsid w:val="006F5073"/>
    <w:rsid w:val="006F5206"/>
    <w:rsid w:val="006F560E"/>
    <w:rsid w:val="006F5884"/>
    <w:rsid w:val="006F5D61"/>
    <w:rsid w:val="006F5F9B"/>
    <w:rsid w:val="006F5FF7"/>
    <w:rsid w:val="006F616E"/>
    <w:rsid w:val="006F6502"/>
    <w:rsid w:val="006F6507"/>
    <w:rsid w:val="006F654D"/>
    <w:rsid w:val="006F675D"/>
    <w:rsid w:val="006F6A52"/>
    <w:rsid w:val="006F742F"/>
    <w:rsid w:val="006F79B2"/>
    <w:rsid w:val="006F7A5C"/>
    <w:rsid w:val="0070004E"/>
    <w:rsid w:val="00700111"/>
    <w:rsid w:val="00700533"/>
    <w:rsid w:val="007008D1"/>
    <w:rsid w:val="00700A67"/>
    <w:rsid w:val="007010A0"/>
    <w:rsid w:val="00701168"/>
    <w:rsid w:val="007016B4"/>
    <w:rsid w:val="0070175C"/>
    <w:rsid w:val="007017F7"/>
    <w:rsid w:val="00701828"/>
    <w:rsid w:val="00701B8A"/>
    <w:rsid w:val="00701CBB"/>
    <w:rsid w:val="00702AC4"/>
    <w:rsid w:val="00702DE1"/>
    <w:rsid w:val="007030DE"/>
    <w:rsid w:val="00703304"/>
    <w:rsid w:val="00703430"/>
    <w:rsid w:val="007034B5"/>
    <w:rsid w:val="00703703"/>
    <w:rsid w:val="00703AA6"/>
    <w:rsid w:val="00703C1A"/>
    <w:rsid w:val="00703E73"/>
    <w:rsid w:val="00703EDA"/>
    <w:rsid w:val="00704256"/>
    <w:rsid w:val="0070436D"/>
    <w:rsid w:val="00704397"/>
    <w:rsid w:val="007045D8"/>
    <w:rsid w:val="00704FDF"/>
    <w:rsid w:val="00705101"/>
    <w:rsid w:val="007051D2"/>
    <w:rsid w:val="0070535C"/>
    <w:rsid w:val="007053E1"/>
    <w:rsid w:val="00705940"/>
    <w:rsid w:val="00705DDC"/>
    <w:rsid w:val="00705EC6"/>
    <w:rsid w:val="007067AD"/>
    <w:rsid w:val="007067B8"/>
    <w:rsid w:val="0070682F"/>
    <w:rsid w:val="007068E2"/>
    <w:rsid w:val="00706BA1"/>
    <w:rsid w:val="0070761E"/>
    <w:rsid w:val="00707650"/>
    <w:rsid w:val="007078D7"/>
    <w:rsid w:val="00710245"/>
    <w:rsid w:val="00710582"/>
    <w:rsid w:val="007105BD"/>
    <w:rsid w:val="007109A0"/>
    <w:rsid w:val="00710FB8"/>
    <w:rsid w:val="00710FDB"/>
    <w:rsid w:val="00711186"/>
    <w:rsid w:val="007116E7"/>
    <w:rsid w:val="007117F0"/>
    <w:rsid w:val="0071186F"/>
    <w:rsid w:val="00711B15"/>
    <w:rsid w:val="00711F15"/>
    <w:rsid w:val="00711F27"/>
    <w:rsid w:val="00712022"/>
    <w:rsid w:val="00712044"/>
    <w:rsid w:val="00712541"/>
    <w:rsid w:val="007132E8"/>
    <w:rsid w:val="0071337A"/>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5025"/>
    <w:rsid w:val="0071549C"/>
    <w:rsid w:val="0071555E"/>
    <w:rsid w:val="007156EF"/>
    <w:rsid w:val="00715809"/>
    <w:rsid w:val="00715978"/>
    <w:rsid w:val="00715CB5"/>
    <w:rsid w:val="00715F68"/>
    <w:rsid w:val="007160C5"/>
    <w:rsid w:val="0071624F"/>
    <w:rsid w:val="007163C0"/>
    <w:rsid w:val="00716F51"/>
    <w:rsid w:val="00717066"/>
    <w:rsid w:val="0071732E"/>
    <w:rsid w:val="007173AA"/>
    <w:rsid w:val="00717946"/>
    <w:rsid w:val="007179C1"/>
    <w:rsid w:val="00717C15"/>
    <w:rsid w:val="0072007A"/>
    <w:rsid w:val="007201FB"/>
    <w:rsid w:val="007203D0"/>
    <w:rsid w:val="007206C7"/>
    <w:rsid w:val="0072084A"/>
    <w:rsid w:val="00720A84"/>
    <w:rsid w:val="00720C74"/>
    <w:rsid w:val="00721083"/>
    <w:rsid w:val="007210AD"/>
    <w:rsid w:val="007211B5"/>
    <w:rsid w:val="007212B5"/>
    <w:rsid w:val="0072150B"/>
    <w:rsid w:val="0072177C"/>
    <w:rsid w:val="0072182D"/>
    <w:rsid w:val="00721945"/>
    <w:rsid w:val="007219AD"/>
    <w:rsid w:val="00721A71"/>
    <w:rsid w:val="00721C70"/>
    <w:rsid w:val="00721CCC"/>
    <w:rsid w:val="00721DA3"/>
    <w:rsid w:val="00721E3F"/>
    <w:rsid w:val="00721EB6"/>
    <w:rsid w:val="00721F1B"/>
    <w:rsid w:val="00721F1C"/>
    <w:rsid w:val="0072208E"/>
    <w:rsid w:val="007220F6"/>
    <w:rsid w:val="00722258"/>
    <w:rsid w:val="0072290E"/>
    <w:rsid w:val="007229F8"/>
    <w:rsid w:val="0072307D"/>
    <w:rsid w:val="007233E8"/>
    <w:rsid w:val="0072361C"/>
    <w:rsid w:val="007236F7"/>
    <w:rsid w:val="007239D7"/>
    <w:rsid w:val="00723AFE"/>
    <w:rsid w:val="00723B1A"/>
    <w:rsid w:val="007242D3"/>
    <w:rsid w:val="00724669"/>
    <w:rsid w:val="00724848"/>
    <w:rsid w:val="00724A36"/>
    <w:rsid w:val="00724B4D"/>
    <w:rsid w:val="00725089"/>
    <w:rsid w:val="007256B8"/>
    <w:rsid w:val="00725BB1"/>
    <w:rsid w:val="00725FB0"/>
    <w:rsid w:val="007265B3"/>
    <w:rsid w:val="00726617"/>
    <w:rsid w:val="007267F7"/>
    <w:rsid w:val="00726BE6"/>
    <w:rsid w:val="00726CCB"/>
    <w:rsid w:val="0072723D"/>
    <w:rsid w:val="007272BA"/>
    <w:rsid w:val="007274E7"/>
    <w:rsid w:val="00727602"/>
    <w:rsid w:val="0072769D"/>
    <w:rsid w:val="00727AF9"/>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385"/>
    <w:rsid w:val="00731575"/>
    <w:rsid w:val="007322EC"/>
    <w:rsid w:val="007329D1"/>
    <w:rsid w:val="00732AB9"/>
    <w:rsid w:val="00732BCD"/>
    <w:rsid w:val="00732E43"/>
    <w:rsid w:val="00732FF4"/>
    <w:rsid w:val="007333D1"/>
    <w:rsid w:val="00733627"/>
    <w:rsid w:val="007336B1"/>
    <w:rsid w:val="007336BF"/>
    <w:rsid w:val="007337EE"/>
    <w:rsid w:val="007338DF"/>
    <w:rsid w:val="007338E9"/>
    <w:rsid w:val="007339F0"/>
    <w:rsid w:val="00733B44"/>
    <w:rsid w:val="00733B53"/>
    <w:rsid w:val="00733BA2"/>
    <w:rsid w:val="007340B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AA8"/>
    <w:rsid w:val="00736C71"/>
    <w:rsid w:val="00736D15"/>
    <w:rsid w:val="007370DC"/>
    <w:rsid w:val="00737140"/>
    <w:rsid w:val="0073726C"/>
    <w:rsid w:val="007377AA"/>
    <w:rsid w:val="007377EB"/>
    <w:rsid w:val="0073799A"/>
    <w:rsid w:val="00737F00"/>
    <w:rsid w:val="00740191"/>
    <w:rsid w:val="00740963"/>
    <w:rsid w:val="007409D0"/>
    <w:rsid w:val="00740D64"/>
    <w:rsid w:val="00740E1F"/>
    <w:rsid w:val="00740E46"/>
    <w:rsid w:val="00740E71"/>
    <w:rsid w:val="00740E8A"/>
    <w:rsid w:val="0074176E"/>
    <w:rsid w:val="00741F5E"/>
    <w:rsid w:val="007422FC"/>
    <w:rsid w:val="00742427"/>
    <w:rsid w:val="007426BD"/>
    <w:rsid w:val="007427ED"/>
    <w:rsid w:val="007429D1"/>
    <w:rsid w:val="00742BD0"/>
    <w:rsid w:val="00743099"/>
    <w:rsid w:val="00743429"/>
    <w:rsid w:val="007436BB"/>
    <w:rsid w:val="0074370A"/>
    <w:rsid w:val="007437C0"/>
    <w:rsid w:val="007437D6"/>
    <w:rsid w:val="0074462C"/>
    <w:rsid w:val="00744670"/>
    <w:rsid w:val="00744890"/>
    <w:rsid w:val="007450A5"/>
    <w:rsid w:val="00745B7F"/>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B9"/>
    <w:rsid w:val="00747F04"/>
    <w:rsid w:val="00750106"/>
    <w:rsid w:val="007502D2"/>
    <w:rsid w:val="00750489"/>
    <w:rsid w:val="0075095E"/>
    <w:rsid w:val="0075102A"/>
    <w:rsid w:val="00751080"/>
    <w:rsid w:val="00751125"/>
    <w:rsid w:val="00751264"/>
    <w:rsid w:val="0075139C"/>
    <w:rsid w:val="007516B2"/>
    <w:rsid w:val="007517E0"/>
    <w:rsid w:val="0075206A"/>
    <w:rsid w:val="00752452"/>
    <w:rsid w:val="00752687"/>
    <w:rsid w:val="00752891"/>
    <w:rsid w:val="00752936"/>
    <w:rsid w:val="00752D27"/>
    <w:rsid w:val="00752F17"/>
    <w:rsid w:val="00753425"/>
    <w:rsid w:val="007536CD"/>
    <w:rsid w:val="00753A27"/>
    <w:rsid w:val="0075406F"/>
    <w:rsid w:val="007541A8"/>
    <w:rsid w:val="007542AF"/>
    <w:rsid w:val="007543F4"/>
    <w:rsid w:val="007549F1"/>
    <w:rsid w:val="00754B54"/>
    <w:rsid w:val="00754D14"/>
    <w:rsid w:val="00755136"/>
    <w:rsid w:val="00755191"/>
    <w:rsid w:val="00755269"/>
    <w:rsid w:val="00755316"/>
    <w:rsid w:val="00755373"/>
    <w:rsid w:val="007554A6"/>
    <w:rsid w:val="00755660"/>
    <w:rsid w:val="0075586E"/>
    <w:rsid w:val="007559BF"/>
    <w:rsid w:val="00755C69"/>
    <w:rsid w:val="00755D37"/>
    <w:rsid w:val="007560AE"/>
    <w:rsid w:val="007560CE"/>
    <w:rsid w:val="00756C35"/>
    <w:rsid w:val="00756E99"/>
    <w:rsid w:val="00756EF8"/>
    <w:rsid w:val="00756F31"/>
    <w:rsid w:val="0075712C"/>
    <w:rsid w:val="00757301"/>
    <w:rsid w:val="0075785A"/>
    <w:rsid w:val="007578C6"/>
    <w:rsid w:val="00757A34"/>
    <w:rsid w:val="00760236"/>
    <w:rsid w:val="00760261"/>
    <w:rsid w:val="0076079E"/>
    <w:rsid w:val="007607AF"/>
    <w:rsid w:val="007608A2"/>
    <w:rsid w:val="0076135A"/>
    <w:rsid w:val="007613F3"/>
    <w:rsid w:val="00761875"/>
    <w:rsid w:val="007618AC"/>
    <w:rsid w:val="00761A28"/>
    <w:rsid w:val="00761DCA"/>
    <w:rsid w:val="0076206A"/>
    <w:rsid w:val="007620C1"/>
    <w:rsid w:val="00762137"/>
    <w:rsid w:val="007621D9"/>
    <w:rsid w:val="007622AE"/>
    <w:rsid w:val="007622C4"/>
    <w:rsid w:val="0076231C"/>
    <w:rsid w:val="007623CD"/>
    <w:rsid w:val="0076246E"/>
    <w:rsid w:val="00762739"/>
    <w:rsid w:val="007628AB"/>
    <w:rsid w:val="00762A6C"/>
    <w:rsid w:val="00762D65"/>
    <w:rsid w:val="00762E34"/>
    <w:rsid w:val="007632EA"/>
    <w:rsid w:val="00763636"/>
    <w:rsid w:val="00763821"/>
    <w:rsid w:val="00763A32"/>
    <w:rsid w:val="00763E56"/>
    <w:rsid w:val="00764063"/>
    <w:rsid w:val="007642B4"/>
    <w:rsid w:val="007643E2"/>
    <w:rsid w:val="007648E0"/>
    <w:rsid w:val="00764A71"/>
    <w:rsid w:val="00764D60"/>
    <w:rsid w:val="0076513F"/>
    <w:rsid w:val="0076529F"/>
    <w:rsid w:val="00765399"/>
    <w:rsid w:val="007659B8"/>
    <w:rsid w:val="00765A49"/>
    <w:rsid w:val="00765AE0"/>
    <w:rsid w:val="00765BCB"/>
    <w:rsid w:val="00765E15"/>
    <w:rsid w:val="007661BF"/>
    <w:rsid w:val="0076629B"/>
    <w:rsid w:val="00766747"/>
    <w:rsid w:val="007667B0"/>
    <w:rsid w:val="00766913"/>
    <w:rsid w:val="00766A24"/>
    <w:rsid w:val="00766D17"/>
    <w:rsid w:val="007671DD"/>
    <w:rsid w:val="00767438"/>
    <w:rsid w:val="007703B9"/>
    <w:rsid w:val="0077050C"/>
    <w:rsid w:val="00770677"/>
    <w:rsid w:val="007708A8"/>
    <w:rsid w:val="00770B0B"/>
    <w:rsid w:val="00770BAA"/>
    <w:rsid w:val="00770FCF"/>
    <w:rsid w:val="007713E2"/>
    <w:rsid w:val="007718A9"/>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4C"/>
    <w:rsid w:val="007751C8"/>
    <w:rsid w:val="007756A1"/>
    <w:rsid w:val="007758C8"/>
    <w:rsid w:val="00775959"/>
    <w:rsid w:val="00775D8A"/>
    <w:rsid w:val="00776526"/>
    <w:rsid w:val="00776AAC"/>
    <w:rsid w:val="00776CA5"/>
    <w:rsid w:val="00776CD4"/>
    <w:rsid w:val="00776EA9"/>
    <w:rsid w:val="00777126"/>
    <w:rsid w:val="007771F8"/>
    <w:rsid w:val="007774B5"/>
    <w:rsid w:val="0077790C"/>
    <w:rsid w:val="00777D5A"/>
    <w:rsid w:val="00777F52"/>
    <w:rsid w:val="00780447"/>
    <w:rsid w:val="00780644"/>
    <w:rsid w:val="0078091B"/>
    <w:rsid w:val="00780BA3"/>
    <w:rsid w:val="00780E0B"/>
    <w:rsid w:val="00780E6F"/>
    <w:rsid w:val="00780FC5"/>
    <w:rsid w:val="00781450"/>
    <w:rsid w:val="00781672"/>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21"/>
    <w:rsid w:val="00786271"/>
    <w:rsid w:val="0078652F"/>
    <w:rsid w:val="00786BE6"/>
    <w:rsid w:val="00786F96"/>
    <w:rsid w:val="00787208"/>
    <w:rsid w:val="0078723F"/>
    <w:rsid w:val="007874DD"/>
    <w:rsid w:val="007875BE"/>
    <w:rsid w:val="0078764E"/>
    <w:rsid w:val="007876D4"/>
    <w:rsid w:val="00787A17"/>
    <w:rsid w:val="00790007"/>
    <w:rsid w:val="00790243"/>
    <w:rsid w:val="00790430"/>
    <w:rsid w:val="00790A9D"/>
    <w:rsid w:val="00790BC5"/>
    <w:rsid w:val="00790FDA"/>
    <w:rsid w:val="00791257"/>
    <w:rsid w:val="007912C8"/>
    <w:rsid w:val="0079135E"/>
    <w:rsid w:val="00791811"/>
    <w:rsid w:val="00791B8D"/>
    <w:rsid w:val="007922C2"/>
    <w:rsid w:val="007923D0"/>
    <w:rsid w:val="007926B0"/>
    <w:rsid w:val="0079273C"/>
    <w:rsid w:val="007929AC"/>
    <w:rsid w:val="00792A20"/>
    <w:rsid w:val="0079307D"/>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574"/>
    <w:rsid w:val="00795613"/>
    <w:rsid w:val="00795857"/>
    <w:rsid w:val="007961D2"/>
    <w:rsid w:val="00796238"/>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0F9B"/>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4A3"/>
    <w:rsid w:val="007A3611"/>
    <w:rsid w:val="007A3CA7"/>
    <w:rsid w:val="007A3CFB"/>
    <w:rsid w:val="007A3E15"/>
    <w:rsid w:val="007A42BE"/>
    <w:rsid w:val="007A440C"/>
    <w:rsid w:val="007A48EA"/>
    <w:rsid w:val="007A4D9B"/>
    <w:rsid w:val="007A4F06"/>
    <w:rsid w:val="007A5638"/>
    <w:rsid w:val="007A56A4"/>
    <w:rsid w:val="007A58B1"/>
    <w:rsid w:val="007A64C2"/>
    <w:rsid w:val="007A655C"/>
    <w:rsid w:val="007A6569"/>
    <w:rsid w:val="007A673C"/>
    <w:rsid w:val="007A6E48"/>
    <w:rsid w:val="007A7055"/>
    <w:rsid w:val="007A7166"/>
    <w:rsid w:val="007A71A0"/>
    <w:rsid w:val="007A72E3"/>
    <w:rsid w:val="007A749F"/>
    <w:rsid w:val="007A752C"/>
    <w:rsid w:val="007A7940"/>
    <w:rsid w:val="007A7A49"/>
    <w:rsid w:val="007A7C0B"/>
    <w:rsid w:val="007A7D02"/>
    <w:rsid w:val="007B036F"/>
    <w:rsid w:val="007B06B8"/>
    <w:rsid w:val="007B07A1"/>
    <w:rsid w:val="007B08B5"/>
    <w:rsid w:val="007B0936"/>
    <w:rsid w:val="007B0B85"/>
    <w:rsid w:val="007B105C"/>
    <w:rsid w:val="007B1066"/>
    <w:rsid w:val="007B10B9"/>
    <w:rsid w:val="007B1203"/>
    <w:rsid w:val="007B169B"/>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3FC7"/>
    <w:rsid w:val="007B45E9"/>
    <w:rsid w:val="007B4702"/>
    <w:rsid w:val="007B51A0"/>
    <w:rsid w:val="007B527E"/>
    <w:rsid w:val="007B560D"/>
    <w:rsid w:val="007B57D3"/>
    <w:rsid w:val="007B5AF5"/>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3FB8"/>
    <w:rsid w:val="007C413A"/>
    <w:rsid w:val="007C421F"/>
    <w:rsid w:val="007C4715"/>
    <w:rsid w:val="007C4757"/>
    <w:rsid w:val="007C4B5B"/>
    <w:rsid w:val="007C4CA6"/>
    <w:rsid w:val="007C4DB1"/>
    <w:rsid w:val="007C50EE"/>
    <w:rsid w:val="007C517B"/>
    <w:rsid w:val="007C5405"/>
    <w:rsid w:val="007C541B"/>
    <w:rsid w:val="007C54C0"/>
    <w:rsid w:val="007C54C1"/>
    <w:rsid w:val="007C55DA"/>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696"/>
    <w:rsid w:val="007D1A8B"/>
    <w:rsid w:val="007D1C8C"/>
    <w:rsid w:val="007D1F70"/>
    <w:rsid w:val="007D20EF"/>
    <w:rsid w:val="007D21CB"/>
    <w:rsid w:val="007D274D"/>
    <w:rsid w:val="007D2B87"/>
    <w:rsid w:val="007D2D9D"/>
    <w:rsid w:val="007D2F84"/>
    <w:rsid w:val="007D30B5"/>
    <w:rsid w:val="007D33B1"/>
    <w:rsid w:val="007D33F5"/>
    <w:rsid w:val="007D356D"/>
    <w:rsid w:val="007D35C0"/>
    <w:rsid w:val="007D360C"/>
    <w:rsid w:val="007D47BE"/>
    <w:rsid w:val="007D487E"/>
    <w:rsid w:val="007D4DCF"/>
    <w:rsid w:val="007D5168"/>
    <w:rsid w:val="007D53EE"/>
    <w:rsid w:val="007D5488"/>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C34"/>
    <w:rsid w:val="007E0DD7"/>
    <w:rsid w:val="007E0F2E"/>
    <w:rsid w:val="007E0F72"/>
    <w:rsid w:val="007E1171"/>
    <w:rsid w:val="007E120C"/>
    <w:rsid w:val="007E16BD"/>
    <w:rsid w:val="007E197C"/>
    <w:rsid w:val="007E1CE4"/>
    <w:rsid w:val="007E1D37"/>
    <w:rsid w:val="007E1E4C"/>
    <w:rsid w:val="007E251C"/>
    <w:rsid w:val="007E2862"/>
    <w:rsid w:val="007E29B4"/>
    <w:rsid w:val="007E2B80"/>
    <w:rsid w:val="007E2C12"/>
    <w:rsid w:val="007E2C8C"/>
    <w:rsid w:val="007E3404"/>
    <w:rsid w:val="007E3445"/>
    <w:rsid w:val="007E3462"/>
    <w:rsid w:val="007E3505"/>
    <w:rsid w:val="007E364E"/>
    <w:rsid w:val="007E3898"/>
    <w:rsid w:val="007E3AF0"/>
    <w:rsid w:val="007E42B0"/>
    <w:rsid w:val="007E445D"/>
    <w:rsid w:val="007E45FF"/>
    <w:rsid w:val="007E4808"/>
    <w:rsid w:val="007E4A84"/>
    <w:rsid w:val="007E4A91"/>
    <w:rsid w:val="007E4C07"/>
    <w:rsid w:val="007E4DA8"/>
    <w:rsid w:val="007E4DAA"/>
    <w:rsid w:val="007E4E7C"/>
    <w:rsid w:val="007E4ECA"/>
    <w:rsid w:val="007E507A"/>
    <w:rsid w:val="007E512C"/>
    <w:rsid w:val="007E549B"/>
    <w:rsid w:val="007E55A2"/>
    <w:rsid w:val="007E5643"/>
    <w:rsid w:val="007E56DD"/>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34F"/>
    <w:rsid w:val="007F248A"/>
    <w:rsid w:val="007F2507"/>
    <w:rsid w:val="007F25B7"/>
    <w:rsid w:val="007F2680"/>
    <w:rsid w:val="007F2888"/>
    <w:rsid w:val="007F28B4"/>
    <w:rsid w:val="007F2921"/>
    <w:rsid w:val="007F2B93"/>
    <w:rsid w:val="007F2E8C"/>
    <w:rsid w:val="007F3268"/>
    <w:rsid w:val="007F3A7A"/>
    <w:rsid w:val="007F3A8F"/>
    <w:rsid w:val="007F3CC2"/>
    <w:rsid w:val="007F3FAF"/>
    <w:rsid w:val="007F4122"/>
    <w:rsid w:val="007F430D"/>
    <w:rsid w:val="007F453A"/>
    <w:rsid w:val="007F4912"/>
    <w:rsid w:val="007F4941"/>
    <w:rsid w:val="007F49F6"/>
    <w:rsid w:val="007F4A97"/>
    <w:rsid w:val="007F4CA2"/>
    <w:rsid w:val="007F5519"/>
    <w:rsid w:val="007F562C"/>
    <w:rsid w:val="007F5651"/>
    <w:rsid w:val="007F56E7"/>
    <w:rsid w:val="007F5AEF"/>
    <w:rsid w:val="007F6033"/>
    <w:rsid w:val="007F61B6"/>
    <w:rsid w:val="007F6369"/>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20ED"/>
    <w:rsid w:val="008023FC"/>
    <w:rsid w:val="00802879"/>
    <w:rsid w:val="00802AE3"/>
    <w:rsid w:val="00802D28"/>
    <w:rsid w:val="00803373"/>
    <w:rsid w:val="00803493"/>
    <w:rsid w:val="0080352F"/>
    <w:rsid w:val="00803632"/>
    <w:rsid w:val="0080372B"/>
    <w:rsid w:val="00803926"/>
    <w:rsid w:val="00803C3E"/>
    <w:rsid w:val="00803E61"/>
    <w:rsid w:val="00803F11"/>
    <w:rsid w:val="00804021"/>
    <w:rsid w:val="0080447A"/>
    <w:rsid w:val="008045A4"/>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01"/>
    <w:rsid w:val="00810B85"/>
    <w:rsid w:val="00810E05"/>
    <w:rsid w:val="0081161C"/>
    <w:rsid w:val="008117A7"/>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DF3"/>
    <w:rsid w:val="008143E3"/>
    <w:rsid w:val="0081470E"/>
    <w:rsid w:val="00814885"/>
    <w:rsid w:val="00814E76"/>
    <w:rsid w:val="00814F06"/>
    <w:rsid w:val="008152EB"/>
    <w:rsid w:val="008157E9"/>
    <w:rsid w:val="008158B9"/>
    <w:rsid w:val="00815C58"/>
    <w:rsid w:val="00815C92"/>
    <w:rsid w:val="00815DD8"/>
    <w:rsid w:val="0081609B"/>
    <w:rsid w:val="008164E1"/>
    <w:rsid w:val="008165C7"/>
    <w:rsid w:val="008168A5"/>
    <w:rsid w:val="00816A7A"/>
    <w:rsid w:val="00817390"/>
    <w:rsid w:val="008173A1"/>
    <w:rsid w:val="008173A9"/>
    <w:rsid w:val="008174F9"/>
    <w:rsid w:val="008175FE"/>
    <w:rsid w:val="00817BAE"/>
    <w:rsid w:val="00817C3D"/>
    <w:rsid w:val="00817C3F"/>
    <w:rsid w:val="00817CC3"/>
    <w:rsid w:val="008202B3"/>
    <w:rsid w:val="00820A84"/>
    <w:rsid w:val="00820B25"/>
    <w:rsid w:val="00821126"/>
    <w:rsid w:val="00821808"/>
    <w:rsid w:val="00821A9A"/>
    <w:rsid w:val="00822042"/>
    <w:rsid w:val="00822BA0"/>
    <w:rsid w:val="00822C6A"/>
    <w:rsid w:val="00822DAE"/>
    <w:rsid w:val="00822F5D"/>
    <w:rsid w:val="008231FB"/>
    <w:rsid w:val="00823364"/>
    <w:rsid w:val="00823E31"/>
    <w:rsid w:val="00823E60"/>
    <w:rsid w:val="00824011"/>
    <w:rsid w:val="0082405B"/>
    <w:rsid w:val="0082440B"/>
    <w:rsid w:val="00824592"/>
    <w:rsid w:val="00824596"/>
    <w:rsid w:val="00824A56"/>
    <w:rsid w:val="00824B31"/>
    <w:rsid w:val="00824BEB"/>
    <w:rsid w:val="00824DCB"/>
    <w:rsid w:val="00825310"/>
    <w:rsid w:val="00825564"/>
    <w:rsid w:val="0082596A"/>
    <w:rsid w:val="00825E5E"/>
    <w:rsid w:val="0082601F"/>
    <w:rsid w:val="0082603B"/>
    <w:rsid w:val="008260F8"/>
    <w:rsid w:val="0082633D"/>
    <w:rsid w:val="00826427"/>
    <w:rsid w:val="008266BE"/>
    <w:rsid w:val="0082679B"/>
    <w:rsid w:val="00826E75"/>
    <w:rsid w:val="00826EF9"/>
    <w:rsid w:val="00826FC0"/>
    <w:rsid w:val="0082741E"/>
    <w:rsid w:val="00827552"/>
    <w:rsid w:val="008275E9"/>
    <w:rsid w:val="008279FC"/>
    <w:rsid w:val="00827D6D"/>
    <w:rsid w:val="00827DC3"/>
    <w:rsid w:val="0083013E"/>
    <w:rsid w:val="0083049D"/>
    <w:rsid w:val="0083079D"/>
    <w:rsid w:val="008308D5"/>
    <w:rsid w:val="00830D12"/>
    <w:rsid w:val="00830DB8"/>
    <w:rsid w:val="00830FCB"/>
    <w:rsid w:val="0083160C"/>
    <w:rsid w:val="008319E8"/>
    <w:rsid w:val="00831C54"/>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3CF"/>
    <w:rsid w:val="008343D7"/>
    <w:rsid w:val="00834849"/>
    <w:rsid w:val="00834951"/>
    <w:rsid w:val="008349E9"/>
    <w:rsid w:val="00834BB4"/>
    <w:rsid w:val="00834E69"/>
    <w:rsid w:val="008351CD"/>
    <w:rsid w:val="0083521B"/>
    <w:rsid w:val="0083524B"/>
    <w:rsid w:val="0083528C"/>
    <w:rsid w:val="00835656"/>
    <w:rsid w:val="00835A7B"/>
    <w:rsid w:val="00835B89"/>
    <w:rsid w:val="00835FC6"/>
    <w:rsid w:val="008361CF"/>
    <w:rsid w:val="00836AFE"/>
    <w:rsid w:val="00836B57"/>
    <w:rsid w:val="00836B82"/>
    <w:rsid w:val="00836F09"/>
    <w:rsid w:val="00837154"/>
    <w:rsid w:val="00837256"/>
    <w:rsid w:val="00837949"/>
    <w:rsid w:val="00837AA8"/>
    <w:rsid w:val="00837D3D"/>
    <w:rsid w:val="0084006A"/>
    <w:rsid w:val="00840502"/>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B2"/>
    <w:rsid w:val="0084360B"/>
    <w:rsid w:val="00843638"/>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BF8"/>
    <w:rsid w:val="00847CE0"/>
    <w:rsid w:val="00847E3F"/>
    <w:rsid w:val="00850048"/>
    <w:rsid w:val="008501EA"/>
    <w:rsid w:val="008502F0"/>
    <w:rsid w:val="00850780"/>
    <w:rsid w:val="00850A62"/>
    <w:rsid w:val="00850B47"/>
    <w:rsid w:val="00850D91"/>
    <w:rsid w:val="008510B9"/>
    <w:rsid w:val="008511F5"/>
    <w:rsid w:val="008513B7"/>
    <w:rsid w:val="008514A3"/>
    <w:rsid w:val="00851C3A"/>
    <w:rsid w:val="00851E59"/>
    <w:rsid w:val="00851FA2"/>
    <w:rsid w:val="008521C9"/>
    <w:rsid w:val="00852AD4"/>
    <w:rsid w:val="00853019"/>
    <w:rsid w:val="0085309E"/>
    <w:rsid w:val="00853630"/>
    <w:rsid w:val="00853949"/>
    <w:rsid w:val="00853C71"/>
    <w:rsid w:val="00853CC5"/>
    <w:rsid w:val="00853D6E"/>
    <w:rsid w:val="00854037"/>
    <w:rsid w:val="008540C4"/>
    <w:rsid w:val="008540CE"/>
    <w:rsid w:val="0085414A"/>
    <w:rsid w:val="008546EF"/>
    <w:rsid w:val="0085475F"/>
    <w:rsid w:val="00854C6D"/>
    <w:rsid w:val="00854CB8"/>
    <w:rsid w:val="00854D17"/>
    <w:rsid w:val="008550C8"/>
    <w:rsid w:val="008550FB"/>
    <w:rsid w:val="00855615"/>
    <w:rsid w:val="00855941"/>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10"/>
    <w:rsid w:val="00857D38"/>
    <w:rsid w:val="00857D50"/>
    <w:rsid w:val="008608F6"/>
    <w:rsid w:val="00860E4B"/>
    <w:rsid w:val="00861011"/>
    <w:rsid w:val="008610C3"/>
    <w:rsid w:val="008610E0"/>
    <w:rsid w:val="00861891"/>
    <w:rsid w:val="0086194E"/>
    <w:rsid w:val="00862067"/>
    <w:rsid w:val="00862574"/>
    <w:rsid w:val="0086259A"/>
    <w:rsid w:val="008625BA"/>
    <w:rsid w:val="00862666"/>
    <w:rsid w:val="008626B9"/>
    <w:rsid w:val="00862963"/>
    <w:rsid w:val="00862F55"/>
    <w:rsid w:val="00863278"/>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1AA2"/>
    <w:rsid w:val="0087226A"/>
    <w:rsid w:val="00872445"/>
    <w:rsid w:val="008726B2"/>
    <w:rsid w:val="0087284F"/>
    <w:rsid w:val="00872E01"/>
    <w:rsid w:val="00872EE2"/>
    <w:rsid w:val="00873180"/>
    <w:rsid w:val="00873241"/>
    <w:rsid w:val="0087325F"/>
    <w:rsid w:val="0087334A"/>
    <w:rsid w:val="00873470"/>
    <w:rsid w:val="008734C6"/>
    <w:rsid w:val="008738F8"/>
    <w:rsid w:val="00873903"/>
    <w:rsid w:val="008739F1"/>
    <w:rsid w:val="00873E94"/>
    <w:rsid w:val="00874111"/>
    <w:rsid w:val="00874202"/>
    <w:rsid w:val="00874368"/>
    <w:rsid w:val="00874580"/>
    <w:rsid w:val="00874770"/>
    <w:rsid w:val="0087488B"/>
    <w:rsid w:val="008748B1"/>
    <w:rsid w:val="00874A60"/>
    <w:rsid w:val="00874AA1"/>
    <w:rsid w:val="00874AEB"/>
    <w:rsid w:val="00874DC1"/>
    <w:rsid w:val="00875332"/>
    <w:rsid w:val="00875708"/>
    <w:rsid w:val="00875854"/>
    <w:rsid w:val="008758C6"/>
    <w:rsid w:val="00875E03"/>
    <w:rsid w:val="008765E0"/>
    <w:rsid w:val="0087689A"/>
    <w:rsid w:val="00876E10"/>
    <w:rsid w:val="00876EB6"/>
    <w:rsid w:val="00877673"/>
    <w:rsid w:val="0087769E"/>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CC4"/>
    <w:rsid w:val="00885D75"/>
    <w:rsid w:val="00885DD2"/>
    <w:rsid w:val="0088619B"/>
    <w:rsid w:val="008861AD"/>
    <w:rsid w:val="00886264"/>
    <w:rsid w:val="00886307"/>
    <w:rsid w:val="0088668B"/>
    <w:rsid w:val="008867C0"/>
    <w:rsid w:val="008868A4"/>
    <w:rsid w:val="008868C7"/>
    <w:rsid w:val="00886937"/>
    <w:rsid w:val="00886B2F"/>
    <w:rsid w:val="00887276"/>
    <w:rsid w:val="00887346"/>
    <w:rsid w:val="008879DF"/>
    <w:rsid w:val="00887BC8"/>
    <w:rsid w:val="008900C9"/>
    <w:rsid w:val="00890380"/>
    <w:rsid w:val="0089055D"/>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342"/>
    <w:rsid w:val="00894593"/>
    <w:rsid w:val="00894C7F"/>
    <w:rsid w:val="00894EAA"/>
    <w:rsid w:val="00894EFD"/>
    <w:rsid w:val="008952B4"/>
    <w:rsid w:val="008953D9"/>
    <w:rsid w:val="008959FA"/>
    <w:rsid w:val="00895F16"/>
    <w:rsid w:val="00895F47"/>
    <w:rsid w:val="00895FC7"/>
    <w:rsid w:val="0089686F"/>
    <w:rsid w:val="008968C6"/>
    <w:rsid w:val="0089690A"/>
    <w:rsid w:val="00896CA7"/>
    <w:rsid w:val="00896E0B"/>
    <w:rsid w:val="00896E70"/>
    <w:rsid w:val="0089733E"/>
    <w:rsid w:val="00897A35"/>
    <w:rsid w:val="00897A50"/>
    <w:rsid w:val="00897A51"/>
    <w:rsid w:val="00897B45"/>
    <w:rsid w:val="008A0180"/>
    <w:rsid w:val="008A022B"/>
    <w:rsid w:val="008A1587"/>
    <w:rsid w:val="008A16AC"/>
    <w:rsid w:val="008A18B3"/>
    <w:rsid w:val="008A1B66"/>
    <w:rsid w:val="008A1CD1"/>
    <w:rsid w:val="008A1D61"/>
    <w:rsid w:val="008A2521"/>
    <w:rsid w:val="008A2A1B"/>
    <w:rsid w:val="008A2C16"/>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000"/>
    <w:rsid w:val="008A520F"/>
    <w:rsid w:val="008A52CF"/>
    <w:rsid w:val="008A579D"/>
    <w:rsid w:val="008A5D5D"/>
    <w:rsid w:val="008A60A8"/>
    <w:rsid w:val="008A60EB"/>
    <w:rsid w:val="008A6A02"/>
    <w:rsid w:val="008A6AB8"/>
    <w:rsid w:val="008A6AF1"/>
    <w:rsid w:val="008A6DA0"/>
    <w:rsid w:val="008A6DB0"/>
    <w:rsid w:val="008A70C6"/>
    <w:rsid w:val="008A70D5"/>
    <w:rsid w:val="008A765C"/>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257B"/>
    <w:rsid w:val="008B3500"/>
    <w:rsid w:val="008B3723"/>
    <w:rsid w:val="008B3A37"/>
    <w:rsid w:val="008B3CAF"/>
    <w:rsid w:val="008B4069"/>
    <w:rsid w:val="008B422C"/>
    <w:rsid w:val="008B440B"/>
    <w:rsid w:val="008B4616"/>
    <w:rsid w:val="008B485C"/>
    <w:rsid w:val="008B4A6D"/>
    <w:rsid w:val="008B4AA0"/>
    <w:rsid w:val="008B4CFD"/>
    <w:rsid w:val="008B4E6E"/>
    <w:rsid w:val="008B518D"/>
    <w:rsid w:val="008B525E"/>
    <w:rsid w:val="008B5362"/>
    <w:rsid w:val="008B55CB"/>
    <w:rsid w:val="008B56EE"/>
    <w:rsid w:val="008B57A5"/>
    <w:rsid w:val="008B5BF8"/>
    <w:rsid w:val="008B6EB7"/>
    <w:rsid w:val="008B71BB"/>
    <w:rsid w:val="008B71E8"/>
    <w:rsid w:val="008B73B9"/>
    <w:rsid w:val="008B764A"/>
    <w:rsid w:val="008B7A47"/>
    <w:rsid w:val="008B7A6C"/>
    <w:rsid w:val="008B7DC1"/>
    <w:rsid w:val="008B7F9E"/>
    <w:rsid w:val="008B7FBC"/>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F8"/>
    <w:rsid w:val="008C4CD4"/>
    <w:rsid w:val="008C5008"/>
    <w:rsid w:val="008C503F"/>
    <w:rsid w:val="008C52A1"/>
    <w:rsid w:val="008C54EC"/>
    <w:rsid w:val="008C565C"/>
    <w:rsid w:val="008C5831"/>
    <w:rsid w:val="008C59CA"/>
    <w:rsid w:val="008C5B2B"/>
    <w:rsid w:val="008C655C"/>
    <w:rsid w:val="008C66D4"/>
    <w:rsid w:val="008C6A23"/>
    <w:rsid w:val="008C6A61"/>
    <w:rsid w:val="008C6C9A"/>
    <w:rsid w:val="008C6D14"/>
    <w:rsid w:val="008C6D7D"/>
    <w:rsid w:val="008C7072"/>
    <w:rsid w:val="008C70DF"/>
    <w:rsid w:val="008C71EB"/>
    <w:rsid w:val="008C729E"/>
    <w:rsid w:val="008C734F"/>
    <w:rsid w:val="008C7D3A"/>
    <w:rsid w:val="008C7D55"/>
    <w:rsid w:val="008C7F2D"/>
    <w:rsid w:val="008D0150"/>
    <w:rsid w:val="008D033B"/>
    <w:rsid w:val="008D0C62"/>
    <w:rsid w:val="008D1128"/>
    <w:rsid w:val="008D116C"/>
    <w:rsid w:val="008D1350"/>
    <w:rsid w:val="008D17E4"/>
    <w:rsid w:val="008D18A0"/>
    <w:rsid w:val="008D1B5E"/>
    <w:rsid w:val="008D1FB3"/>
    <w:rsid w:val="008D2205"/>
    <w:rsid w:val="008D22EA"/>
    <w:rsid w:val="008D26C7"/>
    <w:rsid w:val="008D298F"/>
    <w:rsid w:val="008D2BF5"/>
    <w:rsid w:val="008D2DB9"/>
    <w:rsid w:val="008D31D7"/>
    <w:rsid w:val="008D327E"/>
    <w:rsid w:val="008D330B"/>
    <w:rsid w:val="008D3595"/>
    <w:rsid w:val="008D386A"/>
    <w:rsid w:val="008D38B4"/>
    <w:rsid w:val="008D3C05"/>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997"/>
    <w:rsid w:val="008D7C7F"/>
    <w:rsid w:val="008D7EB6"/>
    <w:rsid w:val="008E0269"/>
    <w:rsid w:val="008E03AA"/>
    <w:rsid w:val="008E0483"/>
    <w:rsid w:val="008E049F"/>
    <w:rsid w:val="008E098F"/>
    <w:rsid w:val="008E0A39"/>
    <w:rsid w:val="008E0B24"/>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AC9"/>
    <w:rsid w:val="008E5B8C"/>
    <w:rsid w:val="008E5C58"/>
    <w:rsid w:val="008E5D6D"/>
    <w:rsid w:val="008E61F1"/>
    <w:rsid w:val="008E666D"/>
    <w:rsid w:val="008E67F8"/>
    <w:rsid w:val="008E697B"/>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D17"/>
    <w:rsid w:val="008F5099"/>
    <w:rsid w:val="008F53E5"/>
    <w:rsid w:val="008F53EB"/>
    <w:rsid w:val="008F57F0"/>
    <w:rsid w:val="008F5BCA"/>
    <w:rsid w:val="008F5F54"/>
    <w:rsid w:val="008F6483"/>
    <w:rsid w:val="008F6AD8"/>
    <w:rsid w:val="008F7CEE"/>
    <w:rsid w:val="009006A9"/>
    <w:rsid w:val="00900B06"/>
    <w:rsid w:val="00900C61"/>
    <w:rsid w:val="00900DBA"/>
    <w:rsid w:val="009010DA"/>
    <w:rsid w:val="0090126C"/>
    <w:rsid w:val="009013D1"/>
    <w:rsid w:val="009014B3"/>
    <w:rsid w:val="00901663"/>
    <w:rsid w:val="009017C8"/>
    <w:rsid w:val="00901B9A"/>
    <w:rsid w:val="00901CB9"/>
    <w:rsid w:val="00901D24"/>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4962"/>
    <w:rsid w:val="00905555"/>
    <w:rsid w:val="00905694"/>
    <w:rsid w:val="009057C8"/>
    <w:rsid w:val="00905BD8"/>
    <w:rsid w:val="00905C47"/>
    <w:rsid w:val="009060D2"/>
    <w:rsid w:val="00906300"/>
    <w:rsid w:val="0090633E"/>
    <w:rsid w:val="00906461"/>
    <w:rsid w:val="009069B6"/>
    <w:rsid w:val="00906B05"/>
    <w:rsid w:val="00906F93"/>
    <w:rsid w:val="009070BB"/>
    <w:rsid w:val="00907111"/>
    <w:rsid w:val="0090725B"/>
    <w:rsid w:val="0090726E"/>
    <w:rsid w:val="0090737D"/>
    <w:rsid w:val="009076DE"/>
    <w:rsid w:val="0090777E"/>
    <w:rsid w:val="009078B3"/>
    <w:rsid w:val="00907CCA"/>
    <w:rsid w:val="00907FE5"/>
    <w:rsid w:val="009100C2"/>
    <w:rsid w:val="0091016B"/>
    <w:rsid w:val="0091020F"/>
    <w:rsid w:val="00910265"/>
    <w:rsid w:val="009105AB"/>
    <w:rsid w:val="00910E8E"/>
    <w:rsid w:val="0091116B"/>
    <w:rsid w:val="009118C0"/>
    <w:rsid w:val="0091199A"/>
    <w:rsid w:val="00911B65"/>
    <w:rsid w:val="00911EA7"/>
    <w:rsid w:val="00911F6A"/>
    <w:rsid w:val="00912400"/>
    <w:rsid w:val="0091248A"/>
    <w:rsid w:val="00912749"/>
    <w:rsid w:val="00912DA7"/>
    <w:rsid w:val="00913314"/>
    <w:rsid w:val="0091345E"/>
    <w:rsid w:val="00913677"/>
    <w:rsid w:val="009136AE"/>
    <w:rsid w:val="00913D12"/>
    <w:rsid w:val="009140E1"/>
    <w:rsid w:val="009143F1"/>
    <w:rsid w:val="00914519"/>
    <w:rsid w:val="0091467C"/>
    <w:rsid w:val="00914B27"/>
    <w:rsid w:val="00914D0C"/>
    <w:rsid w:val="00914F72"/>
    <w:rsid w:val="009150C1"/>
    <w:rsid w:val="00915624"/>
    <w:rsid w:val="00915A97"/>
    <w:rsid w:val="00915EB3"/>
    <w:rsid w:val="00915FCD"/>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554"/>
    <w:rsid w:val="009208C1"/>
    <w:rsid w:val="00920EA7"/>
    <w:rsid w:val="00920F54"/>
    <w:rsid w:val="009211AD"/>
    <w:rsid w:val="009211DD"/>
    <w:rsid w:val="00921283"/>
    <w:rsid w:val="00921708"/>
    <w:rsid w:val="00921765"/>
    <w:rsid w:val="00921937"/>
    <w:rsid w:val="00921BC5"/>
    <w:rsid w:val="00921D94"/>
    <w:rsid w:val="0092261E"/>
    <w:rsid w:val="009228A2"/>
    <w:rsid w:val="00922B16"/>
    <w:rsid w:val="0092304C"/>
    <w:rsid w:val="00923383"/>
    <w:rsid w:val="0092365B"/>
    <w:rsid w:val="009238E8"/>
    <w:rsid w:val="009239DD"/>
    <w:rsid w:val="00923A85"/>
    <w:rsid w:val="00923C92"/>
    <w:rsid w:val="00923D4C"/>
    <w:rsid w:val="00923FEE"/>
    <w:rsid w:val="009240CB"/>
    <w:rsid w:val="00924165"/>
    <w:rsid w:val="0092445D"/>
    <w:rsid w:val="00924652"/>
    <w:rsid w:val="009247EE"/>
    <w:rsid w:val="00924876"/>
    <w:rsid w:val="00924AF9"/>
    <w:rsid w:val="00924BE1"/>
    <w:rsid w:val="00924DA5"/>
    <w:rsid w:val="00924DF3"/>
    <w:rsid w:val="00925046"/>
    <w:rsid w:val="0092511A"/>
    <w:rsid w:val="009252E2"/>
    <w:rsid w:val="009256EC"/>
    <w:rsid w:val="009258D6"/>
    <w:rsid w:val="009258D8"/>
    <w:rsid w:val="009259C6"/>
    <w:rsid w:val="009259E1"/>
    <w:rsid w:val="00925C11"/>
    <w:rsid w:val="00925C5C"/>
    <w:rsid w:val="00925E50"/>
    <w:rsid w:val="00925E90"/>
    <w:rsid w:val="00926589"/>
    <w:rsid w:val="0092684A"/>
    <w:rsid w:val="0092702A"/>
    <w:rsid w:val="0092705E"/>
    <w:rsid w:val="00927457"/>
    <w:rsid w:val="00927481"/>
    <w:rsid w:val="009274DB"/>
    <w:rsid w:val="009279F1"/>
    <w:rsid w:val="00927A22"/>
    <w:rsid w:val="00927A3A"/>
    <w:rsid w:val="00927BAC"/>
    <w:rsid w:val="009303CA"/>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D"/>
    <w:rsid w:val="00933A3A"/>
    <w:rsid w:val="00933D02"/>
    <w:rsid w:val="00933DBD"/>
    <w:rsid w:val="00933FE6"/>
    <w:rsid w:val="00934260"/>
    <w:rsid w:val="0093430A"/>
    <w:rsid w:val="00934310"/>
    <w:rsid w:val="0093468A"/>
    <w:rsid w:val="0093478C"/>
    <w:rsid w:val="00934D23"/>
    <w:rsid w:val="00934E07"/>
    <w:rsid w:val="00934EB4"/>
    <w:rsid w:val="00935B87"/>
    <w:rsid w:val="00935BBD"/>
    <w:rsid w:val="00935E51"/>
    <w:rsid w:val="00935F14"/>
    <w:rsid w:val="00935FAE"/>
    <w:rsid w:val="00936264"/>
    <w:rsid w:val="00936E50"/>
    <w:rsid w:val="009371A8"/>
    <w:rsid w:val="009371F3"/>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FFA"/>
    <w:rsid w:val="00945459"/>
    <w:rsid w:val="0094574D"/>
    <w:rsid w:val="009457C1"/>
    <w:rsid w:val="00945EB5"/>
    <w:rsid w:val="00945F17"/>
    <w:rsid w:val="0094614D"/>
    <w:rsid w:val="0094659E"/>
    <w:rsid w:val="009465A7"/>
    <w:rsid w:val="00946878"/>
    <w:rsid w:val="00946983"/>
    <w:rsid w:val="009470CF"/>
    <w:rsid w:val="00947333"/>
    <w:rsid w:val="009475FE"/>
    <w:rsid w:val="00947C00"/>
    <w:rsid w:val="00950962"/>
    <w:rsid w:val="00950A55"/>
    <w:rsid w:val="00950ADC"/>
    <w:rsid w:val="00950B98"/>
    <w:rsid w:val="00950C45"/>
    <w:rsid w:val="00950C9A"/>
    <w:rsid w:val="00950ED8"/>
    <w:rsid w:val="00950FC2"/>
    <w:rsid w:val="009510E0"/>
    <w:rsid w:val="009511C9"/>
    <w:rsid w:val="00951252"/>
    <w:rsid w:val="009513AE"/>
    <w:rsid w:val="00951414"/>
    <w:rsid w:val="009514E6"/>
    <w:rsid w:val="009516F8"/>
    <w:rsid w:val="0095185E"/>
    <w:rsid w:val="00951B90"/>
    <w:rsid w:val="00951C05"/>
    <w:rsid w:val="00951ED8"/>
    <w:rsid w:val="009524D9"/>
    <w:rsid w:val="00952639"/>
    <w:rsid w:val="00952D05"/>
    <w:rsid w:val="00952D5C"/>
    <w:rsid w:val="00952D77"/>
    <w:rsid w:val="0095304D"/>
    <w:rsid w:val="00953375"/>
    <w:rsid w:val="00953452"/>
    <w:rsid w:val="00953596"/>
    <w:rsid w:val="009535F3"/>
    <w:rsid w:val="00953BDF"/>
    <w:rsid w:val="00953ED3"/>
    <w:rsid w:val="00954411"/>
    <w:rsid w:val="009548C9"/>
    <w:rsid w:val="00955392"/>
    <w:rsid w:val="0095562E"/>
    <w:rsid w:val="0095598A"/>
    <w:rsid w:val="00955A27"/>
    <w:rsid w:val="00955BFC"/>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CFF"/>
    <w:rsid w:val="00960E3E"/>
    <w:rsid w:val="00961299"/>
    <w:rsid w:val="009612FE"/>
    <w:rsid w:val="00961A31"/>
    <w:rsid w:val="00961CB6"/>
    <w:rsid w:val="00961E15"/>
    <w:rsid w:val="00961F20"/>
    <w:rsid w:val="0096228C"/>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273"/>
    <w:rsid w:val="00965406"/>
    <w:rsid w:val="009659D4"/>
    <w:rsid w:val="00965A00"/>
    <w:rsid w:val="00965AE5"/>
    <w:rsid w:val="00966696"/>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DAC"/>
    <w:rsid w:val="00967E0E"/>
    <w:rsid w:val="00967F69"/>
    <w:rsid w:val="0097005D"/>
    <w:rsid w:val="009701B1"/>
    <w:rsid w:val="0097037E"/>
    <w:rsid w:val="009705C1"/>
    <w:rsid w:val="00970644"/>
    <w:rsid w:val="00970724"/>
    <w:rsid w:val="009708DF"/>
    <w:rsid w:val="00970938"/>
    <w:rsid w:val="00970990"/>
    <w:rsid w:val="00970BE5"/>
    <w:rsid w:val="00970E16"/>
    <w:rsid w:val="00971581"/>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5FC1"/>
    <w:rsid w:val="00976401"/>
    <w:rsid w:val="009767A9"/>
    <w:rsid w:val="00976BFC"/>
    <w:rsid w:val="00977574"/>
    <w:rsid w:val="009777D8"/>
    <w:rsid w:val="00977EFA"/>
    <w:rsid w:val="009800D6"/>
    <w:rsid w:val="0098014F"/>
    <w:rsid w:val="00980D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2A8"/>
    <w:rsid w:val="009855E1"/>
    <w:rsid w:val="0098588C"/>
    <w:rsid w:val="00985E4E"/>
    <w:rsid w:val="00985E54"/>
    <w:rsid w:val="00986003"/>
    <w:rsid w:val="00986101"/>
    <w:rsid w:val="00986347"/>
    <w:rsid w:val="00986759"/>
    <w:rsid w:val="00986A76"/>
    <w:rsid w:val="009870E3"/>
    <w:rsid w:val="009873B9"/>
    <w:rsid w:val="0098745A"/>
    <w:rsid w:val="009874C5"/>
    <w:rsid w:val="009874E5"/>
    <w:rsid w:val="009877EB"/>
    <w:rsid w:val="00987C8F"/>
    <w:rsid w:val="009902EF"/>
    <w:rsid w:val="009903EE"/>
    <w:rsid w:val="009905BE"/>
    <w:rsid w:val="009907A5"/>
    <w:rsid w:val="00990BD4"/>
    <w:rsid w:val="00990D4F"/>
    <w:rsid w:val="00990D80"/>
    <w:rsid w:val="009915E2"/>
    <w:rsid w:val="0099183C"/>
    <w:rsid w:val="00991E22"/>
    <w:rsid w:val="00991FE7"/>
    <w:rsid w:val="00992199"/>
    <w:rsid w:val="009923D5"/>
    <w:rsid w:val="00992C6D"/>
    <w:rsid w:val="009930B4"/>
    <w:rsid w:val="0099338C"/>
    <w:rsid w:val="00993553"/>
    <w:rsid w:val="00993672"/>
    <w:rsid w:val="0099371C"/>
    <w:rsid w:val="009937C7"/>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A61"/>
    <w:rsid w:val="00996C01"/>
    <w:rsid w:val="00996C6C"/>
    <w:rsid w:val="00996DC0"/>
    <w:rsid w:val="00996F18"/>
    <w:rsid w:val="0099713F"/>
    <w:rsid w:val="0099714C"/>
    <w:rsid w:val="00997C9B"/>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4FA"/>
    <w:rsid w:val="009A364A"/>
    <w:rsid w:val="009A3664"/>
    <w:rsid w:val="009A3929"/>
    <w:rsid w:val="009A3A1C"/>
    <w:rsid w:val="009A3CE4"/>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E2"/>
    <w:rsid w:val="009A68FF"/>
    <w:rsid w:val="009A6DAC"/>
    <w:rsid w:val="009A6E0D"/>
    <w:rsid w:val="009A6F3F"/>
    <w:rsid w:val="009A6F5E"/>
    <w:rsid w:val="009A6FF1"/>
    <w:rsid w:val="009A733D"/>
    <w:rsid w:val="009A76B5"/>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247"/>
    <w:rsid w:val="009B230D"/>
    <w:rsid w:val="009B2589"/>
    <w:rsid w:val="009B285E"/>
    <w:rsid w:val="009B290D"/>
    <w:rsid w:val="009B2950"/>
    <w:rsid w:val="009B29BE"/>
    <w:rsid w:val="009B2A4A"/>
    <w:rsid w:val="009B2F8B"/>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E13"/>
    <w:rsid w:val="009B616A"/>
    <w:rsid w:val="009B616C"/>
    <w:rsid w:val="009B6429"/>
    <w:rsid w:val="009B6541"/>
    <w:rsid w:val="009B695D"/>
    <w:rsid w:val="009B6CA2"/>
    <w:rsid w:val="009B717D"/>
    <w:rsid w:val="009B731B"/>
    <w:rsid w:val="009B73A5"/>
    <w:rsid w:val="009B73DB"/>
    <w:rsid w:val="009B780D"/>
    <w:rsid w:val="009B7BEE"/>
    <w:rsid w:val="009B7E02"/>
    <w:rsid w:val="009C0560"/>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CA1"/>
    <w:rsid w:val="009C1DEE"/>
    <w:rsid w:val="009C1FE5"/>
    <w:rsid w:val="009C217C"/>
    <w:rsid w:val="009C2342"/>
    <w:rsid w:val="009C269F"/>
    <w:rsid w:val="009C27C9"/>
    <w:rsid w:val="009C2B89"/>
    <w:rsid w:val="009C2CB2"/>
    <w:rsid w:val="009C346C"/>
    <w:rsid w:val="009C37F3"/>
    <w:rsid w:val="009C3FCB"/>
    <w:rsid w:val="009C418D"/>
    <w:rsid w:val="009C436B"/>
    <w:rsid w:val="009C4426"/>
    <w:rsid w:val="009C474B"/>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A3C"/>
    <w:rsid w:val="009C6CA6"/>
    <w:rsid w:val="009C6E00"/>
    <w:rsid w:val="009C7976"/>
    <w:rsid w:val="009C7D79"/>
    <w:rsid w:val="009C7E18"/>
    <w:rsid w:val="009D03CF"/>
    <w:rsid w:val="009D0490"/>
    <w:rsid w:val="009D0C16"/>
    <w:rsid w:val="009D0C1E"/>
    <w:rsid w:val="009D0E9D"/>
    <w:rsid w:val="009D1151"/>
    <w:rsid w:val="009D1310"/>
    <w:rsid w:val="009D15F4"/>
    <w:rsid w:val="009D1D15"/>
    <w:rsid w:val="009D1DDB"/>
    <w:rsid w:val="009D1E07"/>
    <w:rsid w:val="009D1F31"/>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9ED"/>
    <w:rsid w:val="009D6A6C"/>
    <w:rsid w:val="009D6AAF"/>
    <w:rsid w:val="009D6D3B"/>
    <w:rsid w:val="009D6E8B"/>
    <w:rsid w:val="009D7324"/>
    <w:rsid w:val="009D7AEA"/>
    <w:rsid w:val="009E002E"/>
    <w:rsid w:val="009E0031"/>
    <w:rsid w:val="009E0268"/>
    <w:rsid w:val="009E0A63"/>
    <w:rsid w:val="009E0B01"/>
    <w:rsid w:val="009E1189"/>
    <w:rsid w:val="009E1302"/>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3AF6"/>
    <w:rsid w:val="009E4420"/>
    <w:rsid w:val="009E47E5"/>
    <w:rsid w:val="009E49F1"/>
    <w:rsid w:val="009E522A"/>
    <w:rsid w:val="009E5692"/>
    <w:rsid w:val="009E5C38"/>
    <w:rsid w:val="009E5CB4"/>
    <w:rsid w:val="009E5DBA"/>
    <w:rsid w:val="009E6017"/>
    <w:rsid w:val="009E689B"/>
    <w:rsid w:val="009E69C8"/>
    <w:rsid w:val="009E6DF2"/>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49"/>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6FDF"/>
    <w:rsid w:val="009F7883"/>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E1A"/>
    <w:rsid w:val="00A01FC8"/>
    <w:rsid w:val="00A01FF0"/>
    <w:rsid w:val="00A020D1"/>
    <w:rsid w:val="00A02E73"/>
    <w:rsid w:val="00A0303D"/>
    <w:rsid w:val="00A0330C"/>
    <w:rsid w:val="00A03C4D"/>
    <w:rsid w:val="00A03EDD"/>
    <w:rsid w:val="00A0420A"/>
    <w:rsid w:val="00A0427D"/>
    <w:rsid w:val="00A043BA"/>
    <w:rsid w:val="00A0490B"/>
    <w:rsid w:val="00A04C04"/>
    <w:rsid w:val="00A0503D"/>
    <w:rsid w:val="00A0504C"/>
    <w:rsid w:val="00A054B8"/>
    <w:rsid w:val="00A05772"/>
    <w:rsid w:val="00A05794"/>
    <w:rsid w:val="00A05DAD"/>
    <w:rsid w:val="00A06290"/>
    <w:rsid w:val="00A066C5"/>
    <w:rsid w:val="00A066C8"/>
    <w:rsid w:val="00A06706"/>
    <w:rsid w:val="00A06C80"/>
    <w:rsid w:val="00A06D2C"/>
    <w:rsid w:val="00A06D8E"/>
    <w:rsid w:val="00A06FDB"/>
    <w:rsid w:val="00A06FF3"/>
    <w:rsid w:val="00A073CB"/>
    <w:rsid w:val="00A076EA"/>
    <w:rsid w:val="00A078E7"/>
    <w:rsid w:val="00A0790F"/>
    <w:rsid w:val="00A10029"/>
    <w:rsid w:val="00A101EB"/>
    <w:rsid w:val="00A10296"/>
    <w:rsid w:val="00A10299"/>
    <w:rsid w:val="00A10556"/>
    <w:rsid w:val="00A1097E"/>
    <w:rsid w:val="00A10CCD"/>
    <w:rsid w:val="00A10D12"/>
    <w:rsid w:val="00A10D29"/>
    <w:rsid w:val="00A111E8"/>
    <w:rsid w:val="00A11396"/>
    <w:rsid w:val="00A116AE"/>
    <w:rsid w:val="00A118CC"/>
    <w:rsid w:val="00A11953"/>
    <w:rsid w:val="00A11AB3"/>
    <w:rsid w:val="00A11B2A"/>
    <w:rsid w:val="00A11B8E"/>
    <w:rsid w:val="00A11C91"/>
    <w:rsid w:val="00A11CA5"/>
    <w:rsid w:val="00A120BA"/>
    <w:rsid w:val="00A12176"/>
    <w:rsid w:val="00A12A10"/>
    <w:rsid w:val="00A12A60"/>
    <w:rsid w:val="00A12B85"/>
    <w:rsid w:val="00A13228"/>
    <w:rsid w:val="00A1354D"/>
    <w:rsid w:val="00A13A57"/>
    <w:rsid w:val="00A13CDD"/>
    <w:rsid w:val="00A140A1"/>
    <w:rsid w:val="00A14243"/>
    <w:rsid w:val="00A14566"/>
    <w:rsid w:val="00A14674"/>
    <w:rsid w:val="00A1470C"/>
    <w:rsid w:val="00A14891"/>
    <w:rsid w:val="00A14BD1"/>
    <w:rsid w:val="00A14D43"/>
    <w:rsid w:val="00A14EDA"/>
    <w:rsid w:val="00A14F20"/>
    <w:rsid w:val="00A150E2"/>
    <w:rsid w:val="00A1539C"/>
    <w:rsid w:val="00A15483"/>
    <w:rsid w:val="00A15582"/>
    <w:rsid w:val="00A15F60"/>
    <w:rsid w:val="00A1616E"/>
    <w:rsid w:val="00A162EE"/>
    <w:rsid w:val="00A16A29"/>
    <w:rsid w:val="00A16F4A"/>
    <w:rsid w:val="00A16F70"/>
    <w:rsid w:val="00A17075"/>
    <w:rsid w:val="00A170EA"/>
    <w:rsid w:val="00A170FE"/>
    <w:rsid w:val="00A17546"/>
    <w:rsid w:val="00A17632"/>
    <w:rsid w:val="00A17648"/>
    <w:rsid w:val="00A176D9"/>
    <w:rsid w:val="00A176DE"/>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453"/>
    <w:rsid w:val="00A244C6"/>
    <w:rsid w:val="00A245B2"/>
    <w:rsid w:val="00A24945"/>
    <w:rsid w:val="00A24B90"/>
    <w:rsid w:val="00A24BCB"/>
    <w:rsid w:val="00A25169"/>
    <w:rsid w:val="00A2536C"/>
    <w:rsid w:val="00A25466"/>
    <w:rsid w:val="00A25502"/>
    <w:rsid w:val="00A259D2"/>
    <w:rsid w:val="00A259EF"/>
    <w:rsid w:val="00A25B42"/>
    <w:rsid w:val="00A25F91"/>
    <w:rsid w:val="00A260D0"/>
    <w:rsid w:val="00A2662E"/>
    <w:rsid w:val="00A267DF"/>
    <w:rsid w:val="00A268A5"/>
    <w:rsid w:val="00A268AE"/>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54B"/>
    <w:rsid w:val="00A315E0"/>
    <w:rsid w:val="00A31962"/>
    <w:rsid w:val="00A31FCF"/>
    <w:rsid w:val="00A324F2"/>
    <w:rsid w:val="00A326AD"/>
    <w:rsid w:val="00A32734"/>
    <w:rsid w:val="00A32AF6"/>
    <w:rsid w:val="00A32B35"/>
    <w:rsid w:val="00A33C92"/>
    <w:rsid w:val="00A34287"/>
    <w:rsid w:val="00A3442F"/>
    <w:rsid w:val="00A34E9A"/>
    <w:rsid w:val="00A353A2"/>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EC0"/>
    <w:rsid w:val="00A36F95"/>
    <w:rsid w:val="00A37190"/>
    <w:rsid w:val="00A372DB"/>
    <w:rsid w:val="00A37856"/>
    <w:rsid w:val="00A37CBD"/>
    <w:rsid w:val="00A400FB"/>
    <w:rsid w:val="00A402C0"/>
    <w:rsid w:val="00A40AAD"/>
    <w:rsid w:val="00A40B01"/>
    <w:rsid w:val="00A40B48"/>
    <w:rsid w:val="00A40B70"/>
    <w:rsid w:val="00A40DD0"/>
    <w:rsid w:val="00A41386"/>
    <w:rsid w:val="00A413F1"/>
    <w:rsid w:val="00A41B34"/>
    <w:rsid w:val="00A41F4F"/>
    <w:rsid w:val="00A42011"/>
    <w:rsid w:val="00A428B8"/>
    <w:rsid w:val="00A428D3"/>
    <w:rsid w:val="00A42934"/>
    <w:rsid w:val="00A42DD9"/>
    <w:rsid w:val="00A42E76"/>
    <w:rsid w:val="00A42FFF"/>
    <w:rsid w:val="00A430C5"/>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A8"/>
    <w:rsid w:val="00A51312"/>
    <w:rsid w:val="00A514B4"/>
    <w:rsid w:val="00A517B2"/>
    <w:rsid w:val="00A52BBE"/>
    <w:rsid w:val="00A52BE2"/>
    <w:rsid w:val="00A52C81"/>
    <w:rsid w:val="00A53326"/>
    <w:rsid w:val="00A534D5"/>
    <w:rsid w:val="00A5359C"/>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5C2"/>
    <w:rsid w:val="00A56642"/>
    <w:rsid w:val="00A568FB"/>
    <w:rsid w:val="00A569FD"/>
    <w:rsid w:val="00A5722B"/>
    <w:rsid w:val="00A572D6"/>
    <w:rsid w:val="00A5741E"/>
    <w:rsid w:val="00A576E5"/>
    <w:rsid w:val="00A57A10"/>
    <w:rsid w:val="00A57AF2"/>
    <w:rsid w:val="00A57BDC"/>
    <w:rsid w:val="00A57DD8"/>
    <w:rsid w:val="00A6016C"/>
    <w:rsid w:val="00A601B9"/>
    <w:rsid w:val="00A602A6"/>
    <w:rsid w:val="00A60476"/>
    <w:rsid w:val="00A605C9"/>
    <w:rsid w:val="00A60B3C"/>
    <w:rsid w:val="00A612C3"/>
    <w:rsid w:val="00A616C8"/>
    <w:rsid w:val="00A619FA"/>
    <w:rsid w:val="00A61CCE"/>
    <w:rsid w:val="00A61DB6"/>
    <w:rsid w:val="00A6234A"/>
    <w:rsid w:val="00A6236A"/>
    <w:rsid w:val="00A6279F"/>
    <w:rsid w:val="00A62CDE"/>
    <w:rsid w:val="00A630AE"/>
    <w:rsid w:val="00A635D3"/>
    <w:rsid w:val="00A638AA"/>
    <w:rsid w:val="00A63B9D"/>
    <w:rsid w:val="00A63D9F"/>
    <w:rsid w:val="00A64378"/>
    <w:rsid w:val="00A64391"/>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798"/>
    <w:rsid w:val="00A727F7"/>
    <w:rsid w:val="00A72813"/>
    <w:rsid w:val="00A72BAC"/>
    <w:rsid w:val="00A72C84"/>
    <w:rsid w:val="00A72F05"/>
    <w:rsid w:val="00A7306C"/>
    <w:rsid w:val="00A730B7"/>
    <w:rsid w:val="00A7319A"/>
    <w:rsid w:val="00A7347E"/>
    <w:rsid w:val="00A73BD7"/>
    <w:rsid w:val="00A73C1B"/>
    <w:rsid w:val="00A74095"/>
    <w:rsid w:val="00A745AF"/>
    <w:rsid w:val="00A74EA4"/>
    <w:rsid w:val="00A74F87"/>
    <w:rsid w:val="00A759DB"/>
    <w:rsid w:val="00A7603A"/>
    <w:rsid w:val="00A764BC"/>
    <w:rsid w:val="00A76CB8"/>
    <w:rsid w:val="00A77447"/>
    <w:rsid w:val="00A775BC"/>
    <w:rsid w:val="00A776F2"/>
    <w:rsid w:val="00A77A3A"/>
    <w:rsid w:val="00A77C91"/>
    <w:rsid w:val="00A77CB0"/>
    <w:rsid w:val="00A800CF"/>
    <w:rsid w:val="00A803A2"/>
    <w:rsid w:val="00A8045E"/>
    <w:rsid w:val="00A80568"/>
    <w:rsid w:val="00A807CD"/>
    <w:rsid w:val="00A809D7"/>
    <w:rsid w:val="00A8133D"/>
    <w:rsid w:val="00A81817"/>
    <w:rsid w:val="00A81A68"/>
    <w:rsid w:val="00A81F59"/>
    <w:rsid w:val="00A81FF6"/>
    <w:rsid w:val="00A820DB"/>
    <w:rsid w:val="00A821DD"/>
    <w:rsid w:val="00A829F9"/>
    <w:rsid w:val="00A82ACF"/>
    <w:rsid w:val="00A82FB2"/>
    <w:rsid w:val="00A831DA"/>
    <w:rsid w:val="00A835C0"/>
    <w:rsid w:val="00A83A5E"/>
    <w:rsid w:val="00A83ADF"/>
    <w:rsid w:val="00A83DCA"/>
    <w:rsid w:val="00A83FC8"/>
    <w:rsid w:val="00A84476"/>
    <w:rsid w:val="00A8464B"/>
    <w:rsid w:val="00A84D59"/>
    <w:rsid w:val="00A85277"/>
    <w:rsid w:val="00A8532F"/>
    <w:rsid w:val="00A8534B"/>
    <w:rsid w:val="00A8551D"/>
    <w:rsid w:val="00A858A6"/>
    <w:rsid w:val="00A85947"/>
    <w:rsid w:val="00A85F4D"/>
    <w:rsid w:val="00A85F76"/>
    <w:rsid w:val="00A86055"/>
    <w:rsid w:val="00A86187"/>
    <w:rsid w:val="00A86246"/>
    <w:rsid w:val="00A863C7"/>
    <w:rsid w:val="00A866C5"/>
    <w:rsid w:val="00A866ED"/>
    <w:rsid w:val="00A86881"/>
    <w:rsid w:val="00A86A4A"/>
    <w:rsid w:val="00A86BB7"/>
    <w:rsid w:val="00A87035"/>
    <w:rsid w:val="00A87520"/>
    <w:rsid w:val="00A8770D"/>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9B5"/>
    <w:rsid w:val="00A92B31"/>
    <w:rsid w:val="00A92C12"/>
    <w:rsid w:val="00A92DB5"/>
    <w:rsid w:val="00A930AA"/>
    <w:rsid w:val="00A93A12"/>
    <w:rsid w:val="00A93B45"/>
    <w:rsid w:val="00A93B4B"/>
    <w:rsid w:val="00A93C34"/>
    <w:rsid w:val="00A93EE3"/>
    <w:rsid w:val="00A94044"/>
    <w:rsid w:val="00A9459B"/>
    <w:rsid w:val="00A94DB7"/>
    <w:rsid w:val="00A94EB1"/>
    <w:rsid w:val="00A953BD"/>
    <w:rsid w:val="00A957F5"/>
    <w:rsid w:val="00A96222"/>
    <w:rsid w:val="00A9625A"/>
    <w:rsid w:val="00A9668C"/>
    <w:rsid w:val="00A96DEA"/>
    <w:rsid w:val="00A96F70"/>
    <w:rsid w:val="00A973FB"/>
    <w:rsid w:val="00A97575"/>
    <w:rsid w:val="00A97584"/>
    <w:rsid w:val="00A9792C"/>
    <w:rsid w:val="00A9798E"/>
    <w:rsid w:val="00A97A47"/>
    <w:rsid w:val="00A97F9C"/>
    <w:rsid w:val="00AA02B0"/>
    <w:rsid w:val="00AA0341"/>
    <w:rsid w:val="00AA05F1"/>
    <w:rsid w:val="00AA094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9B"/>
    <w:rsid w:val="00AA3D09"/>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6C0"/>
    <w:rsid w:val="00AA788C"/>
    <w:rsid w:val="00AB00CE"/>
    <w:rsid w:val="00AB028F"/>
    <w:rsid w:val="00AB0EA3"/>
    <w:rsid w:val="00AB105D"/>
    <w:rsid w:val="00AB111D"/>
    <w:rsid w:val="00AB113E"/>
    <w:rsid w:val="00AB18EB"/>
    <w:rsid w:val="00AB2112"/>
    <w:rsid w:val="00AB22CC"/>
    <w:rsid w:val="00AB22F0"/>
    <w:rsid w:val="00AB2545"/>
    <w:rsid w:val="00AB2855"/>
    <w:rsid w:val="00AB2955"/>
    <w:rsid w:val="00AB2ED4"/>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393"/>
    <w:rsid w:val="00AB6504"/>
    <w:rsid w:val="00AB6882"/>
    <w:rsid w:val="00AB68E1"/>
    <w:rsid w:val="00AB6909"/>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BAF"/>
    <w:rsid w:val="00AC2F1A"/>
    <w:rsid w:val="00AC3286"/>
    <w:rsid w:val="00AC357B"/>
    <w:rsid w:val="00AC361E"/>
    <w:rsid w:val="00AC373D"/>
    <w:rsid w:val="00AC3830"/>
    <w:rsid w:val="00AC3850"/>
    <w:rsid w:val="00AC3CF7"/>
    <w:rsid w:val="00AC3D70"/>
    <w:rsid w:val="00AC414B"/>
    <w:rsid w:val="00AC418E"/>
    <w:rsid w:val="00AC4444"/>
    <w:rsid w:val="00AC45E1"/>
    <w:rsid w:val="00AC4A55"/>
    <w:rsid w:val="00AC4BF1"/>
    <w:rsid w:val="00AC4F39"/>
    <w:rsid w:val="00AC533B"/>
    <w:rsid w:val="00AC561E"/>
    <w:rsid w:val="00AC5D6A"/>
    <w:rsid w:val="00AC602E"/>
    <w:rsid w:val="00AC60D8"/>
    <w:rsid w:val="00AC660F"/>
    <w:rsid w:val="00AC6BB1"/>
    <w:rsid w:val="00AC6C35"/>
    <w:rsid w:val="00AC6CA4"/>
    <w:rsid w:val="00AC6CB6"/>
    <w:rsid w:val="00AC706D"/>
    <w:rsid w:val="00AC7399"/>
    <w:rsid w:val="00AC76D9"/>
    <w:rsid w:val="00AC7AE3"/>
    <w:rsid w:val="00AD03F4"/>
    <w:rsid w:val="00AD066A"/>
    <w:rsid w:val="00AD0736"/>
    <w:rsid w:val="00AD07F0"/>
    <w:rsid w:val="00AD081E"/>
    <w:rsid w:val="00AD0A58"/>
    <w:rsid w:val="00AD0C5A"/>
    <w:rsid w:val="00AD0D89"/>
    <w:rsid w:val="00AD0E44"/>
    <w:rsid w:val="00AD1019"/>
    <w:rsid w:val="00AD1161"/>
    <w:rsid w:val="00AD1553"/>
    <w:rsid w:val="00AD1641"/>
    <w:rsid w:val="00AD1737"/>
    <w:rsid w:val="00AD1A0D"/>
    <w:rsid w:val="00AD1A69"/>
    <w:rsid w:val="00AD1C85"/>
    <w:rsid w:val="00AD1E3D"/>
    <w:rsid w:val="00AD246E"/>
    <w:rsid w:val="00AD2664"/>
    <w:rsid w:val="00AD2839"/>
    <w:rsid w:val="00AD2F0E"/>
    <w:rsid w:val="00AD2FF5"/>
    <w:rsid w:val="00AD3769"/>
    <w:rsid w:val="00AD3844"/>
    <w:rsid w:val="00AD39CE"/>
    <w:rsid w:val="00AD429C"/>
    <w:rsid w:val="00AD43DB"/>
    <w:rsid w:val="00AD44BF"/>
    <w:rsid w:val="00AD5222"/>
    <w:rsid w:val="00AD54D2"/>
    <w:rsid w:val="00AD5520"/>
    <w:rsid w:val="00AD5ADC"/>
    <w:rsid w:val="00AD5C2A"/>
    <w:rsid w:val="00AD61BA"/>
    <w:rsid w:val="00AD61D9"/>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4F4"/>
    <w:rsid w:val="00AE0A3F"/>
    <w:rsid w:val="00AE0BC1"/>
    <w:rsid w:val="00AE126B"/>
    <w:rsid w:val="00AE1572"/>
    <w:rsid w:val="00AE170C"/>
    <w:rsid w:val="00AE1745"/>
    <w:rsid w:val="00AE1B03"/>
    <w:rsid w:val="00AE1BE2"/>
    <w:rsid w:val="00AE1D0A"/>
    <w:rsid w:val="00AE1E23"/>
    <w:rsid w:val="00AE1E2A"/>
    <w:rsid w:val="00AE212F"/>
    <w:rsid w:val="00AE2860"/>
    <w:rsid w:val="00AE2BAB"/>
    <w:rsid w:val="00AE2D58"/>
    <w:rsid w:val="00AE325C"/>
    <w:rsid w:val="00AE381D"/>
    <w:rsid w:val="00AE3C5C"/>
    <w:rsid w:val="00AE3E14"/>
    <w:rsid w:val="00AE3F77"/>
    <w:rsid w:val="00AE4425"/>
    <w:rsid w:val="00AE4557"/>
    <w:rsid w:val="00AE4715"/>
    <w:rsid w:val="00AE4858"/>
    <w:rsid w:val="00AE4D6E"/>
    <w:rsid w:val="00AE58E8"/>
    <w:rsid w:val="00AE5AB2"/>
    <w:rsid w:val="00AE5C2A"/>
    <w:rsid w:val="00AE5E40"/>
    <w:rsid w:val="00AE5FD4"/>
    <w:rsid w:val="00AE5FEF"/>
    <w:rsid w:val="00AE70B8"/>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BD9"/>
    <w:rsid w:val="00AF5DD3"/>
    <w:rsid w:val="00AF622F"/>
    <w:rsid w:val="00AF64A6"/>
    <w:rsid w:val="00AF6973"/>
    <w:rsid w:val="00AF6994"/>
    <w:rsid w:val="00AF6B97"/>
    <w:rsid w:val="00AF716C"/>
    <w:rsid w:val="00AF785D"/>
    <w:rsid w:val="00AF7894"/>
    <w:rsid w:val="00AF798C"/>
    <w:rsid w:val="00AF7A78"/>
    <w:rsid w:val="00B0042C"/>
    <w:rsid w:val="00B009F1"/>
    <w:rsid w:val="00B00B46"/>
    <w:rsid w:val="00B00BCE"/>
    <w:rsid w:val="00B016F3"/>
    <w:rsid w:val="00B01A94"/>
    <w:rsid w:val="00B01BBE"/>
    <w:rsid w:val="00B01F95"/>
    <w:rsid w:val="00B0278A"/>
    <w:rsid w:val="00B02F3B"/>
    <w:rsid w:val="00B03E4C"/>
    <w:rsid w:val="00B03F02"/>
    <w:rsid w:val="00B040FA"/>
    <w:rsid w:val="00B047D7"/>
    <w:rsid w:val="00B04C40"/>
    <w:rsid w:val="00B04CB1"/>
    <w:rsid w:val="00B0505D"/>
    <w:rsid w:val="00B052F7"/>
    <w:rsid w:val="00B053C6"/>
    <w:rsid w:val="00B05907"/>
    <w:rsid w:val="00B05914"/>
    <w:rsid w:val="00B05C2B"/>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32"/>
    <w:rsid w:val="00B10739"/>
    <w:rsid w:val="00B10868"/>
    <w:rsid w:val="00B10ECF"/>
    <w:rsid w:val="00B110E8"/>
    <w:rsid w:val="00B11274"/>
    <w:rsid w:val="00B1142A"/>
    <w:rsid w:val="00B115DB"/>
    <w:rsid w:val="00B119BE"/>
    <w:rsid w:val="00B11D63"/>
    <w:rsid w:val="00B11ECD"/>
    <w:rsid w:val="00B1230B"/>
    <w:rsid w:val="00B1230E"/>
    <w:rsid w:val="00B12483"/>
    <w:rsid w:val="00B127A2"/>
    <w:rsid w:val="00B12B6E"/>
    <w:rsid w:val="00B130C0"/>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67E"/>
    <w:rsid w:val="00B15731"/>
    <w:rsid w:val="00B15A12"/>
    <w:rsid w:val="00B15AFA"/>
    <w:rsid w:val="00B15C5B"/>
    <w:rsid w:val="00B1622D"/>
    <w:rsid w:val="00B16300"/>
    <w:rsid w:val="00B163CD"/>
    <w:rsid w:val="00B16414"/>
    <w:rsid w:val="00B16CF8"/>
    <w:rsid w:val="00B170FA"/>
    <w:rsid w:val="00B17393"/>
    <w:rsid w:val="00B17438"/>
    <w:rsid w:val="00B17457"/>
    <w:rsid w:val="00B17500"/>
    <w:rsid w:val="00B17EF9"/>
    <w:rsid w:val="00B203F1"/>
    <w:rsid w:val="00B206AB"/>
    <w:rsid w:val="00B20ACA"/>
    <w:rsid w:val="00B21501"/>
    <w:rsid w:val="00B21603"/>
    <w:rsid w:val="00B21A54"/>
    <w:rsid w:val="00B21EF6"/>
    <w:rsid w:val="00B21FFF"/>
    <w:rsid w:val="00B228F5"/>
    <w:rsid w:val="00B229D9"/>
    <w:rsid w:val="00B22ED1"/>
    <w:rsid w:val="00B2326A"/>
    <w:rsid w:val="00B23480"/>
    <w:rsid w:val="00B23555"/>
    <w:rsid w:val="00B23580"/>
    <w:rsid w:val="00B23A32"/>
    <w:rsid w:val="00B23B1C"/>
    <w:rsid w:val="00B23E31"/>
    <w:rsid w:val="00B2421F"/>
    <w:rsid w:val="00B2433F"/>
    <w:rsid w:val="00B24679"/>
    <w:rsid w:val="00B24843"/>
    <w:rsid w:val="00B24E60"/>
    <w:rsid w:val="00B24F9E"/>
    <w:rsid w:val="00B25079"/>
    <w:rsid w:val="00B25096"/>
    <w:rsid w:val="00B25838"/>
    <w:rsid w:val="00B25D71"/>
    <w:rsid w:val="00B25D9A"/>
    <w:rsid w:val="00B26589"/>
    <w:rsid w:val="00B26724"/>
    <w:rsid w:val="00B26A82"/>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2AC9"/>
    <w:rsid w:val="00B32B8E"/>
    <w:rsid w:val="00B33338"/>
    <w:rsid w:val="00B33A33"/>
    <w:rsid w:val="00B33C82"/>
    <w:rsid w:val="00B33CF2"/>
    <w:rsid w:val="00B33E8B"/>
    <w:rsid w:val="00B3408B"/>
    <w:rsid w:val="00B3435A"/>
    <w:rsid w:val="00B34A5F"/>
    <w:rsid w:val="00B34B6F"/>
    <w:rsid w:val="00B34BBC"/>
    <w:rsid w:val="00B34D2C"/>
    <w:rsid w:val="00B34E66"/>
    <w:rsid w:val="00B35256"/>
    <w:rsid w:val="00B3563F"/>
    <w:rsid w:val="00B35754"/>
    <w:rsid w:val="00B35DC4"/>
    <w:rsid w:val="00B36409"/>
    <w:rsid w:val="00B369D2"/>
    <w:rsid w:val="00B369D4"/>
    <w:rsid w:val="00B36F37"/>
    <w:rsid w:val="00B37528"/>
    <w:rsid w:val="00B37A74"/>
    <w:rsid w:val="00B37ADA"/>
    <w:rsid w:val="00B37B2B"/>
    <w:rsid w:val="00B37B47"/>
    <w:rsid w:val="00B37BB0"/>
    <w:rsid w:val="00B37DD7"/>
    <w:rsid w:val="00B37E39"/>
    <w:rsid w:val="00B400C4"/>
    <w:rsid w:val="00B403E9"/>
    <w:rsid w:val="00B40C49"/>
    <w:rsid w:val="00B40F0F"/>
    <w:rsid w:val="00B412C6"/>
    <w:rsid w:val="00B412EB"/>
    <w:rsid w:val="00B413AF"/>
    <w:rsid w:val="00B4143C"/>
    <w:rsid w:val="00B4182A"/>
    <w:rsid w:val="00B41C6F"/>
    <w:rsid w:val="00B41FD3"/>
    <w:rsid w:val="00B42219"/>
    <w:rsid w:val="00B423A4"/>
    <w:rsid w:val="00B426D9"/>
    <w:rsid w:val="00B429E2"/>
    <w:rsid w:val="00B42C75"/>
    <w:rsid w:val="00B42FA5"/>
    <w:rsid w:val="00B43293"/>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08A"/>
    <w:rsid w:val="00B511C2"/>
    <w:rsid w:val="00B5143C"/>
    <w:rsid w:val="00B51956"/>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4834"/>
    <w:rsid w:val="00B5483A"/>
    <w:rsid w:val="00B552AD"/>
    <w:rsid w:val="00B553F1"/>
    <w:rsid w:val="00B55692"/>
    <w:rsid w:val="00B55892"/>
    <w:rsid w:val="00B55DC9"/>
    <w:rsid w:val="00B566FC"/>
    <w:rsid w:val="00B5671D"/>
    <w:rsid w:val="00B567D0"/>
    <w:rsid w:val="00B5683E"/>
    <w:rsid w:val="00B56995"/>
    <w:rsid w:val="00B56CC2"/>
    <w:rsid w:val="00B5750C"/>
    <w:rsid w:val="00B57651"/>
    <w:rsid w:val="00B60110"/>
    <w:rsid w:val="00B60779"/>
    <w:rsid w:val="00B60AB5"/>
    <w:rsid w:val="00B60CFB"/>
    <w:rsid w:val="00B60E0F"/>
    <w:rsid w:val="00B60F7F"/>
    <w:rsid w:val="00B6125D"/>
    <w:rsid w:val="00B614D9"/>
    <w:rsid w:val="00B6155B"/>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5CFB"/>
    <w:rsid w:val="00B6613C"/>
    <w:rsid w:val="00B661FF"/>
    <w:rsid w:val="00B6667F"/>
    <w:rsid w:val="00B66710"/>
    <w:rsid w:val="00B669D4"/>
    <w:rsid w:val="00B66D32"/>
    <w:rsid w:val="00B67491"/>
    <w:rsid w:val="00B67608"/>
    <w:rsid w:val="00B6776A"/>
    <w:rsid w:val="00B67CB5"/>
    <w:rsid w:val="00B67EA9"/>
    <w:rsid w:val="00B7035A"/>
    <w:rsid w:val="00B70B96"/>
    <w:rsid w:val="00B70E74"/>
    <w:rsid w:val="00B70EF5"/>
    <w:rsid w:val="00B71237"/>
    <w:rsid w:val="00B7161E"/>
    <w:rsid w:val="00B7187C"/>
    <w:rsid w:val="00B71922"/>
    <w:rsid w:val="00B71A20"/>
    <w:rsid w:val="00B71AD8"/>
    <w:rsid w:val="00B71CF8"/>
    <w:rsid w:val="00B7252A"/>
    <w:rsid w:val="00B726CB"/>
    <w:rsid w:val="00B727C0"/>
    <w:rsid w:val="00B72A29"/>
    <w:rsid w:val="00B72B4D"/>
    <w:rsid w:val="00B732C7"/>
    <w:rsid w:val="00B737A8"/>
    <w:rsid w:val="00B737D9"/>
    <w:rsid w:val="00B73890"/>
    <w:rsid w:val="00B7419C"/>
    <w:rsid w:val="00B74439"/>
    <w:rsid w:val="00B74B7E"/>
    <w:rsid w:val="00B74E48"/>
    <w:rsid w:val="00B74E88"/>
    <w:rsid w:val="00B751B6"/>
    <w:rsid w:val="00B75582"/>
    <w:rsid w:val="00B75B12"/>
    <w:rsid w:val="00B764D1"/>
    <w:rsid w:val="00B76538"/>
    <w:rsid w:val="00B765CF"/>
    <w:rsid w:val="00B768D1"/>
    <w:rsid w:val="00B76EE3"/>
    <w:rsid w:val="00B76EE8"/>
    <w:rsid w:val="00B77036"/>
    <w:rsid w:val="00B77A94"/>
    <w:rsid w:val="00B77BEC"/>
    <w:rsid w:val="00B800A7"/>
    <w:rsid w:val="00B80248"/>
    <w:rsid w:val="00B8074C"/>
    <w:rsid w:val="00B80A02"/>
    <w:rsid w:val="00B80B4F"/>
    <w:rsid w:val="00B80B5F"/>
    <w:rsid w:val="00B80C4B"/>
    <w:rsid w:val="00B80CBD"/>
    <w:rsid w:val="00B80D2A"/>
    <w:rsid w:val="00B80D5C"/>
    <w:rsid w:val="00B80EFF"/>
    <w:rsid w:val="00B81982"/>
    <w:rsid w:val="00B81CFC"/>
    <w:rsid w:val="00B81E52"/>
    <w:rsid w:val="00B82055"/>
    <w:rsid w:val="00B82179"/>
    <w:rsid w:val="00B82471"/>
    <w:rsid w:val="00B825C5"/>
    <w:rsid w:val="00B82744"/>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5DC1"/>
    <w:rsid w:val="00B8613E"/>
    <w:rsid w:val="00B861C9"/>
    <w:rsid w:val="00B868B6"/>
    <w:rsid w:val="00B86BED"/>
    <w:rsid w:val="00B87024"/>
    <w:rsid w:val="00B87281"/>
    <w:rsid w:val="00B873CC"/>
    <w:rsid w:val="00B8776D"/>
    <w:rsid w:val="00B87791"/>
    <w:rsid w:val="00B8785D"/>
    <w:rsid w:val="00B8789F"/>
    <w:rsid w:val="00B87A86"/>
    <w:rsid w:val="00B87FC9"/>
    <w:rsid w:val="00B87FF1"/>
    <w:rsid w:val="00B9020D"/>
    <w:rsid w:val="00B90496"/>
    <w:rsid w:val="00B90A6C"/>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713"/>
    <w:rsid w:val="00B939A1"/>
    <w:rsid w:val="00B939F6"/>
    <w:rsid w:val="00B93BFD"/>
    <w:rsid w:val="00B940D4"/>
    <w:rsid w:val="00B94CD2"/>
    <w:rsid w:val="00B94DC9"/>
    <w:rsid w:val="00B957EE"/>
    <w:rsid w:val="00B95E16"/>
    <w:rsid w:val="00B95F56"/>
    <w:rsid w:val="00B96033"/>
    <w:rsid w:val="00B964A8"/>
    <w:rsid w:val="00B97482"/>
    <w:rsid w:val="00B975A3"/>
    <w:rsid w:val="00B97946"/>
    <w:rsid w:val="00B979A7"/>
    <w:rsid w:val="00B97FA1"/>
    <w:rsid w:val="00BA00F3"/>
    <w:rsid w:val="00BA01CF"/>
    <w:rsid w:val="00BA04A9"/>
    <w:rsid w:val="00BA0D90"/>
    <w:rsid w:val="00BA0E39"/>
    <w:rsid w:val="00BA1134"/>
    <w:rsid w:val="00BA129A"/>
    <w:rsid w:val="00BA1598"/>
    <w:rsid w:val="00BA1912"/>
    <w:rsid w:val="00BA19A5"/>
    <w:rsid w:val="00BA1AA5"/>
    <w:rsid w:val="00BA2233"/>
    <w:rsid w:val="00BA27A9"/>
    <w:rsid w:val="00BA27E8"/>
    <w:rsid w:val="00BA2962"/>
    <w:rsid w:val="00BA29A1"/>
    <w:rsid w:val="00BA29A4"/>
    <w:rsid w:val="00BA3078"/>
    <w:rsid w:val="00BA33B5"/>
    <w:rsid w:val="00BA3518"/>
    <w:rsid w:val="00BA36F5"/>
    <w:rsid w:val="00BA47C6"/>
    <w:rsid w:val="00BA49EA"/>
    <w:rsid w:val="00BA4CBE"/>
    <w:rsid w:val="00BA524E"/>
    <w:rsid w:val="00BA54B8"/>
    <w:rsid w:val="00BA562A"/>
    <w:rsid w:val="00BA5689"/>
    <w:rsid w:val="00BA572E"/>
    <w:rsid w:val="00BA5CC7"/>
    <w:rsid w:val="00BA6309"/>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549"/>
    <w:rsid w:val="00BB4848"/>
    <w:rsid w:val="00BB4B83"/>
    <w:rsid w:val="00BB5192"/>
    <w:rsid w:val="00BB5715"/>
    <w:rsid w:val="00BB5CD8"/>
    <w:rsid w:val="00BB6025"/>
    <w:rsid w:val="00BB60DE"/>
    <w:rsid w:val="00BB6117"/>
    <w:rsid w:val="00BB6327"/>
    <w:rsid w:val="00BB6E2C"/>
    <w:rsid w:val="00BB7582"/>
    <w:rsid w:val="00BB75D3"/>
    <w:rsid w:val="00BB79C3"/>
    <w:rsid w:val="00BB7A00"/>
    <w:rsid w:val="00BC0AEC"/>
    <w:rsid w:val="00BC145E"/>
    <w:rsid w:val="00BC1534"/>
    <w:rsid w:val="00BC2386"/>
    <w:rsid w:val="00BC238A"/>
    <w:rsid w:val="00BC3293"/>
    <w:rsid w:val="00BC34D4"/>
    <w:rsid w:val="00BC3560"/>
    <w:rsid w:val="00BC393A"/>
    <w:rsid w:val="00BC39A3"/>
    <w:rsid w:val="00BC3C79"/>
    <w:rsid w:val="00BC3D35"/>
    <w:rsid w:val="00BC3E02"/>
    <w:rsid w:val="00BC42ED"/>
    <w:rsid w:val="00BC44C5"/>
    <w:rsid w:val="00BC49DE"/>
    <w:rsid w:val="00BC4A1F"/>
    <w:rsid w:val="00BC4AE7"/>
    <w:rsid w:val="00BC4B3C"/>
    <w:rsid w:val="00BC53A0"/>
    <w:rsid w:val="00BC55C0"/>
    <w:rsid w:val="00BC5697"/>
    <w:rsid w:val="00BC57B8"/>
    <w:rsid w:val="00BC583F"/>
    <w:rsid w:val="00BC590B"/>
    <w:rsid w:val="00BC5A58"/>
    <w:rsid w:val="00BC604E"/>
    <w:rsid w:val="00BC6575"/>
    <w:rsid w:val="00BC67E3"/>
    <w:rsid w:val="00BC723E"/>
    <w:rsid w:val="00BC7438"/>
    <w:rsid w:val="00BC7632"/>
    <w:rsid w:val="00BC76EB"/>
    <w:rsid w:val="00BC7DB0"/>
    <w:rsid w:val="00BC7E6B"/>
    <w:rsid w:val="00BD02F5"/>
    <w:rsid w:val="00BD0B58"/>
    <w:rsid w:val="00BD0D56"/>
    <w:rsid w:val="00BD16F4"/>
    <w:rsid w:val="00BD1F9A"/>
    <w:rsid w:val="00BD1FD1"/>
    <w:rsid w:val="00BD2148"/>
    <w:rsid w:val="00BD2444"/>
    <w:rsid w:val="00BD287B"/>
    <w:rsid w:val="00BD2A11"/>
    <w:rsid w:val="00BD2B13"/>
    <w:rsid w:val="00BD2DBB"/>
    <w:rsid w:val="00BD2DEA"/>
    <w:rsid w:val="00BD2ECA"/>
    <w:rsid w:val="00BD3541"/>
    <w:rsid w:val="00BD35EF"/>
    <w:rsid w:val="00BD3606"/>
    <w:rsid w:val="00BD3828"/>
    <w:rsid w:val="00BD386D"/>
    <w:rsid w:val="00BD3D42"/>
    <w:rsid w:val="00BD41C2"/>
    <w:rsid w:val="00BD426A"/>
    <w:rsid w:val="00BD43AE"/>
    <w:rsid w:val="00BD460D"/>
    <w:rsid w:val="00BD4769"/>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4DD"/>
    <w:rsid w:val="00BE09DE"/>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229"/>
    <w:rsid w:val="00BE348E"/>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DEE"/>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479"/>
    <w:rsid w:val="00BF06CB"/>
    <w:rsid w:val="00BF0A7C"/>
    <w:rsid w:val="00BF0C3C"/>
    <w:rsid w:val="00BF0CD7"/>
    <w:rsid w:val="00BF0DAC"/>
    <w:rsid w:val="00BF113D"/>
    <w:rsid w:val="00BF159C"/>
    <w:rsid w:val="00BF1800"/>
    <w:rsid w:val="00BF1A29"/>
    <w:rsid w:val="00BF20A7"/>
    <w:rsid w:val="00BF24AE"/>
    <w:rsid w:val="00BF2533"/>
    <w:rsid w:val="00BF26C0"/>
    <w:rsid w:val="00BF29A7"/>
    <w:rsid w:val="00BF3076"/>
    <w:rsid w:val="00BF335F"/>
    <w:rsid w:val="00BF3CBC"/>
    <w:rsid w:val="00BF400E"/>
    <w:rsid w:val="00BF40D6"/>
    <w:rsid w:val="00BF4153"/>
    <w:rsid w:val="00BF428F"/>
    <w:rsid w:val="00BF4673"/>
    <w:rsid w:val="00BF471C"/>
    <w:rsid w:val="00BF479D"/>
    <w:rsid w:val="00BF5D5E"/>
    <w:rsid w:val="00BF6102"/>
    <w:rsid w:val="00BF65A3"/>
    <w:rsid w:val="00BF69A4"/>
    <w:rsid w:val="00BF69B7"/>
    <w:rsid w:val="00BF69CF"/>
    <w:rsid w:val="00BF6B3A"/>
    <w:rsid w:val="00BF6ECD"/>
    <w:rsid w:val="00BF6F4D"/>
    <w:rsid w:val="00BF6F8F"/>
    <w:rsid w:val="00BF7335"/>
    <w:rsid w:val="00BF773C"/>
    <w:rsid w:val="00BF7DC9"/>
    <w:rsid w:val="00BF7EFF"/>
    <w:rsid w:val="00C001F9"/>
    <w:rsid w:val="00C00315"/>
    <w:rsid w:val="00C005E5"/>
    <w:rsid w:val="00C008BC"/>
    <w:rsid w:val="00C00AD8"/>
    <w:rsid w:val="00C00F9B"/>
    <w:rsid w:val="00C0116C"/>
    <w:rsid w:val="00C0145F"/>
    <w:rsid w:val="00C0175C"/>
    <w:rsid w:val="00C01A47"/>
    <w:rsid w:val="00C01BF2"/>
    <w:rsid w:val="00C01C3D"/>
    <w:rsid w:val="00C01CD0"/>
    <w:rsid w:val="00C0266F"/>
    <w:rsid w:val="00C02951"/>
    <w:rsid w:val="00C02EE3"/>
    <w:rsid w:val="00C02EF4"/>
    <w:rsid w:val="00C03293"/>
    <w:rsid w:val="00C03DEC"/>
    <w:rsid w:val="00C041AF"/>
    <w:rsid w:val="00C04272"/>
    <w:rsid w:val="00C0465A"/>
    <w:rsid w:val="00C04704"/>
    <w:rsid w:val="00C04CBD"/>
    <w:rsid w:val="00C056D8"/>
    <w:rsid w:val="00C056DD"/>
    <w:rsid w:val="00C05C6F"/>
    <w:rsid w:val="00C05CBA"/>
    <w:rsid w:val="00C0616A"/>
    <w:rsid w:val="00C0643D"/>
    <w:rsid w:val="00C064E3"/>
    <w:rsid w:val="00C06553"/>
    <w:rsid w:val="00C06B3B"/>
    <w:rsid w:val="00C06E45"/>
    <w:rsid w:val="00C0708C"/>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12B"/>
    <w:rsid w:val="00C16481"/>
    <w:rsid w:val="00C1662E"/>
    <w:rsid w:val="00C1681E"/>
    <w:rsid w:val="00C16C56"/>
    <w:rsid w:val="00C16EFB"/>
    <w:rsid w:val="00C16F04"/>
    <w:rsid w:val="00C17051"/>
    <w:rsid w:val="00C17458"/>
    <w:rsid w:val="00C17497"/>
    <w:rsid w:val="00C1757B"/>
    <w:rsid w:val="00C17629"/>
    <w:rsid w:val="00C17E3F"/>
    <w:rsid w:val="00C20009"/>
    <w:rsid w:val="00C201C1"/>
    <w:rsid w:val="00C2053C"/>
    <w:rsid w:val="00C2082C"/>
    <w:rsid w:val="00C209B8"/>
    <w:rsid w:val="00C20C06"/>
    <w:rsid w:val="00C20C82"/>
    <w:rsid w:val="00C20DAB"/>
    <w:rsid w:val="00C20F60"/>
    <w:rsid w:val="00C21597"/>
    <w:rsid w:val="00C21664"/>
    <w:rsid w:val="00C22108"/>
    <w:rsid w:val="00C22229"/>
    <w:rsid w:val="00C22584"/>
    <w:rsid w:val="00C22B56"/>
    <w:rsid w:val="00C231DA"/>
    <w:rsid w:val="00C23990"/>
    <w:rsid w:val="00C23A1B"/>
    <w:rsid w:val="00C24574"/>
    <w:rsid w:val="00C24627"/>
    <w:rsid w:val="00C247BE"/>
    <w:rsid w:val="00C24A42"/>
    <w:rsid w:val="00C24B21"/>
    <w:rsid w:val="00C25120"/>
    <w:rsid w:val="00C2584C"/>
    <w:rsid w:val="00C25ABF"/>
    <w:rsid w:val="00C25DCE"/>
    <w:rsid w:val="00C26736"/>
    <w:rsid w:val="00C26C25"/>
    <w:rsid w:val="00C26F27"/>
    <w:rsid w:val="00C26FA3"/>
    <w:rsid w:val="00C27126"/>
    <w:rsid w:val="00C278F1"/>
    <w:rsid w:val="00C27B5F"/>
    <w:rsid w:val="00C27B71"/>
    <w:rsid w:val="00C27D18"/>
    <w:rsid w:val="00C27F38"/>
    <w:rsid w:val="00C30535"/>
    <w:rsid w:val="00C3067D"/>
    <w:rsid w:val="00C30B99"/>
    <w:rsid w:val="00C30E14"/>
    <w:rsid w:val="00C31779"/>
    <w:rsid w:val="00C3184F"/>
    <w:rsid w:val="00C31870"/>
    <w:rsid w:val="00C31F13"/>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2"/>
    <w:rsid w:val="00C35445"/>
    <w:rsid w:val="00C35896"/>
    <w:rsid w:val="00C35C50"/>
    <w:rsid w:val="00C36EA3"/>
    <w:rsid w:val="00C37088"/>
    <w:rsid w:val="00C3720D"/>
    <w:rsid w:val="00C3741F"/>
    <w:rsid w:val="00C376AE"/>
    <w:rsid w:val="00C37A5D"/>
    <w:rsid w:val="00C37C66"/>
    <w:rsid w:val="00C4009E"/>
    <w:rsid w:val="00C40339"/>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3538"/>
    <w:rsid w:val="00C4368C"/>
    <w:rsid w:val="00C43C8C"/>
    <w:rsid w:val="00C43D5B"/>
    <w:rsid w:val="00C445A5"/>
    <w:rsid w:val="00C446FC"/>
    <w:rsid w:val="00C44964"/>
    <w:rsid w:val="00C449A4"/>
    <w:rsid w:val="00C44C50"/>
    <w:rsid w:val="00C44E48"/>
    <w:rsid w:val="00C45048"/>
    <w:rsid w:val="00C454D9"/>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182"/>
    <w:rsid w:val="00C505BE"/>
    <w:rsid w:val="00C5068F"/>
    <w:rsid w:val="00C508E8"/>
    <w:rsid w:val="00C50920"/>
    <w:rsid w:val="00C50AD0"/>
    <w:rsid w:val="00C50DF2"/>
    <w:rsid w:val="00C50F06"/>
    <w:rsid w:val="00C51136"/>
    <w:rsid w:val="00C51491"/>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B59"/>
    <w:rsid w:val="00C53E16"/>
    <w:rsid w:val="00C53E38"/>
    <w:rsid w:val="00C53EBF"/>
    <w:rsid w:val="00C53F30"/>
    <w:rsid w:val="00C547FE"/>
    <w:rsid w:val="00C54855"/>
    <w:rsid w:val="00C54999"/>
    <w:rsid w:val="00C549CC"/>
    <w:rsid w:val="00C54D7A"/>
    <w:rsid w:val="00C54DAC"/>
    <w:rsid w:val="00C54E44"/>
    <w:rsid w:val="00C553ED"/>
    <w:rsid w:val="00C557DB"/>
    <w:rsid w:val="00C558DC"/>
    <w:rsid w:val="00C55C57"/>
    <w:rsid w:val="00C55CC5"/>
    <w:rsid w:val="00C55D03"/>
    <w:rsid w:val="00C560B7"/>
    <w:rsid w:val="00C5645D"/>
    <w:rsid w:val="00C56F65"/>
    <w:rsid w:val="00C5700E"/>
    <w:rsid w:val="00C570B2"/>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2165"/>
    <w:rsid w:val="00C621C2"/>
    <w:rsid w:val="00C6229F"/>
    <w:rsid w:val="00C62833"/>
    <w:rsid w:val="00C6293B"/>
    <w:rsid w:val="00C62948"/>
    <w:rsid w:val="00C6295B"/>
    <w:rsid w:val="00C62B2C"/>
    <w:rsid w:val="00C62F5E"/>
    <w:rsid w:val="00C63132"/>
    <w:rsid w:val="00C631E7"/>
    <w:rsid w:val="00C63204"/>
    <w:rsid w:val="00C63729"/>
    <w:rsid w:val="00C63778"/>
    <w:rsid w:val="00C6391B"/>
    <w:rsid w:val="00C63C30"/>
    <w:rsid w:val="00C63EFF"/>
    <w:rsid w:val="00C64222"/>
    <w:rsid w:val="00C64299"/>
    <w:rsid w:val="00C642AC"/>
    <w:rsid w:val="00C644D4"/>
    <w:rsid w:val="00C64D50"/>
    <w:rsid w:val="00C64DC6"/>
    <w:rsid w:val="00C65226"/>
    <w:rsid w:val="00C65353"/>
    <w:rsid w:val="00C653D8"/>
    <w:rsid w:val="00C657C4"/>
    <w:rsid w:val="00C65870"/>
    <w:rsid w:val="00C65BE8"/>
    <w:rsid w:val="00C65CD2"/>
    <w:rsid w:val="00C65E9D"/>
    <w:rsid w:val="00C6600A"/>
    <w:rsid w:val="00C66240"/>
    <w:rsid w:val="00C66349"/>
    <w:rsid w:val="00C665C0"/>
    <w:rsid w:val="00C66656"/>
    <w:rsid w:val="00C6678A"/>
    <w:rsid w:val="00C6678F"/>
    <w:rsid w:val="00C667F4"/>
    <w:rsid w:val="00C66A06"/>
    <w:rsid w:val="00C66EDA"/>
    <w:rsid w:val="00C66F0A"/>
    <w:rsid w:val="00C672B4"/>
    <w:rsid w:val="00C67590"/>
    <w:rsid w:val="00C679E8"/>
    <w:rsid w:val="00C67B3D"/>
    <w:rsid w:val="00C67C80"/>
    <w:rsid w:val="00C700E4"/>
    <w:rsid w:val="00C70150"/>
    <w:rsid w:val="00C708BF"/>
    <w:rsid w:val="00C70F9F"/>
    <w:rsid w:val="00C711D4"/>
    <w:rsid w:val="00C718E9"/>
    <w:rsid w:val="00C725DA"/>
    <w:rsid w:val="00C72701"/>
    <w:rsid w:val="00C72994"/>
    <w:rsid w:val="00C72A0F"/>
    <w:rsid w:val="00C72B4C"/>
    <w:rsid w:val="00C72F49"/>
    <w:rsid w:val="00C7326A"/>
    <w:rsid w:val="00C734FE"/>
    <w:rsid w:val="00C7378B"/>
    <w:rsid w:val="00C739F1"/>
    <w:rsid w:val="00C73AB1"/>
    <w:rsid w:val="00C73D6E"/>
    <w:rsid w:val="00C744FA"/>
    <w:rsid w:val="00C747E4"/>
    <w:rsid w:val="00C74A13"/>
    <w:rsid w:val="00C74A66"/>
    <w:rsid w:val="00C74D6D"/>
    <w:rsid w:val="00C74E5B"/>
    <w:rsid w:val="00C753F9"/>
    <w:rsid w:val="00C75CBF"/>
    <w:rsid w:val="00C76015"/>
    <w:rsid w:val="00C76594"/>
    <w:rsid w:val="00C76703"/>
    <w:rsid w:val="00C76738"/>
    <w:rsid w:val="00C769EC"/>
    <w:rsid w:val="00C76ABA"/>
    <w:rsid w:val="00C76BE2"/>
    <w:rsid w:val="00C76CF3"/>
    <w:rsid w:val="00C76FEA"/>
    <w:rsid w:val="00C76FF0"/>
    <w:rsid w:val="00C771B8"/>
    <w:rsid w:val="00C77493"/>
    <w:rsid w:val="00C776FD"/>
    <w:rsid w:val="00C777F6"/>
    <w:rsid w:val="00C77824"/>
    <w:rsid w:val="00C77899"/>
    <w:rsid w:val="00C77B45"/>
    <w:rsid w:val="00C77C11"/>
    <w:rsid w:val="00C77CA3"/>
    <w:rsid w:val="00C80220"/>
    <w:rsid w:val="00C8031D"/>
    <w:rsid w:val="00C80361"/>
    <w:rsid w:val="00C804A7"/>
    <w:rsid w:val="00C808DE"/>
    <w:rsid w:val="00C809E4"/>
    <w:rsid w:val="00C80A1B"/>
    <w:rsid w:val="00C80A6D"/>
    <w:rsid w:val="00C80D60"/>
    <w:rsid w:val="00C81136"/>
    <w:rsid w:val="00C81347"/>
    <w:rsid w:val="00C8151B"/>
    <w:rsid w:val="00C81753"/>
    <w:rsid w:val="00C81A61"/>
    <w:rsid w:val="00C81BCF"/>
    <w:rsid w:val="00C81BD1"/>
    <w:rsid w:val="00C82045"/>
    <w:rsid w:val="00C82364"/>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607"/>
    <w:rsid w:val="00C84915"/>
    <w:rsid w:val="00C84D8C"/>
    <w:rsid w:val="00C84F74"/>
    <w:rsid w:val="00C85720"/>
    <w:rsid w:val="00C85A0A"/>
    <w:rsid w:val="00C85DF0"/>
    <w:rsid w:val="00C8616B"/>
    <w:rsid w:val="00C86373"/>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90031"/>
    <w:rsid w:val="00C902BF"/>
    <w:rsid w:val="00C903D7"/>
    <w:rsid w:val="00C90518"/>
    <w:rsid w:val="00C90724"/>
    <w:rsid w:val="00C9080E"/>
    <w:rsid w:val="00C90900"/>
    <w:rsid w:val="00C90B1E"/>
    <w:rsid w:val="00C90B88"/>
    <w:rsid w:val="00C90C8E"/>
    <w:rsid w:val="00C91027"/>
    <w:rsid w:val="00C9134D"/>
    <w:rsid w:val="00C91590"/>
    <w:rsid w:val="00C91BE7"/>
    <w:rsid w:val="00C91D68"/>
    <w:rsid w:val="00C91D76"/>
    <w:rsid w:val="00C91E72"/>
    <w:rsid w:val="00C9241D"/>
    <w:rsid w:val="00C9283C"/>
    <w:rsid w:val="00C9293F"/>
    <w:rsid w:val="00C92AFA"/>
    <w:rsid w:val="00C93213"/>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3EA"/>
    <w:rsid w:val="00C9673B"/>
    <w:rsid w:val="00C96878"/>
    <w:rsid w:val="00C96B0D"/>
    <w:rsid w:val="00C96C17"/>
    <w:rsid w:val="00C96FFD"/>
    <w:rsid w:val="00C97774"/>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304"/>
    <w:rsid w:val="00CA2530"/>
    <w:rsid w:val="00CA26C4"/>
    <w:rsid w:val="00CA2DBD"/>
    <w:rsid w:val="00CA2E69"/>
    <w:rsid w:val="00CA336E"/>
    <w:rsid w:val="00CA354D"/>
    <w:rsid w:val="00CA3B31"/>
    <w:rsid w:val="00CA400D"/>
    <w:rsid w:val="00CA431B"/>
    <w:rsid w:val="00CA4499"/>
    <w:rsid w:val="00CA453E"/>
    <w:rsid w:val="00CA4810"/>
    <w:rsid w:val="00CA4AB8"/>
    <w:rsid w:val="00CA4B47"/>
    <w:rsid w:val="00CA4C0F"/>
    <w:rsid w:val="00CA5E6B"/>
    <w:rsid w:val="00CA62DA"/>
    <w:rsid w:val="00CA63B5"/>
    <w:rsid w:val="00CA6FF3"/>
    <w:rsid w:val="00CA72CB"/>
    <w:rsid w:val="00CA73EA"/>
    <w:rsid w:val="00CA77FE"/>
    <w:rsid w:val="00CA7836"/>
    <w:rsid w:val="00CB003B"/>
    <w:rsid w:val="00CB0062"/>
    <w:rsid w:val="00CB0370"/>
    <w:rsid w:val="00CB073E"/>
    <w:rsid w:val="00CB08A0"/>
    <w:rsid w:val="00CB1089"/>
    <w:rsid w:val="00CB12AD"/>
    <w:rsid w:val="00CB13B3"/>
    <w:rsid w:val="00CB15E2"/>
    <w:rsid w:val="00CB179F"/>
    <w:rsid w:val="00CB1816"/>
    <w:rsid w:val="00CB1920"/>
    <w:rsid w:val="00CB19BE"/>
    <w:rsid w:val="00CB254D"/>
    <w:rsid w:val="00CB25CE"/>
    <w:rsid w:val="00CB28C9"/>
    <w:rsid w:val="00CB2A40"/>
    <w:rsid w:val="00CB2CE9"/>
    <w:rsid w:val="00CB2D60"/>
    <w:rsid w:val="00CB2F7E"/>
    <w:rsid w:val="00CB3359"/>
    <w:rsid w:val="00CB3580"/>
    <w:rsid w:val="00CB38E0"/>
    <w:rsid w:val="00CB41FC"/>
    <w:rsid w:val="00CB43DF"/>
    <w:rsid w:val="00CB440A"/>
    <w:rsid w:val="00CB4855"/>
    <w:rsid w:val="00CB495C"/>
    <w:rsid w:val="00CB5140"/>
    <w:rsid w:val="00CB53B1"/>
    <w:rsid w:val="00CB56B0"/>
    <w:rsid w:val="00CB6201"/>
    <w:rsid w:val="00CB626E"/>
    <w:rsid w:val="00CB6300"/>
    <w:rsid w:val="00CB635A"/>
    <w:rsid w:val="00CB6728"/>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0E2C"/>
    <w:rsid w:val="00CC1088"/>
    <w:rsid w:val="00CC1433"/>
    <w:rsid w:val="00CC16CD"/>
    <w:rsid w:val="00CC1702"/>
    <w:rsid w:val="00CC1794"/>
    <w:rsid w:val="00CC19D3"/>
    <w:rsid w:val="00CC1D15"/>
    <w:rsid w:val="00CC2020"/>
    <w:rsid w:val="00CC23C5"/>
    <w:rsid w:val="00CC270C"/>
    <w:rsid w:val="00CC2B2D"/>
    <w:rsid w:val="00CC2D1B"/>
    <w:rsid w:val="00CC2E0D"/>
    <w:rsid w:val="00CC320E"/>
    <w:rsid w:val="00CC33A8"/>
    <w:rsid w:val="00CC3992"/>
    <w:rsid w:val="00CC3BDA"/>
    <w:rsid w:val="00CC3C9F"/>
    <w:rsid w:val="00CC4210"/>
    <w:rsid w:val="00CC46F2"/>
    <w:rsid w:val="00CC49A5"/>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8CB"/>
    <w:rsid w:val="00CD0B68"/>
    <w:rsid w:val="00CD0D4A"/>
    <w:rsid w:val="00CD0F27"/>
    <w:rsid w:val="00CD1098"/>
    <w:rsid w:val="00CD1376"/>
    <w:rsid w:val="00CD1A88"/>
    <w:rsid w:val="00CD1F1A"/>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DF4"/>
    <w:rsid w:val="00CD3EA0"/>
    <w:rsid w:val="00CD440B"/>
    <w:rsid w:val="00CD4D40"/>
    <w:rsid w:val="00CD4E0A"/>
    <w:rsid w:val="00CD4E58"/>
    <w:rsid w:val="00CD534B"/>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5A2"/>
    <w:rsid w:val="00CE177E"/>
    <w:rsid w:val="00CE1BF6"/>
    <w:rsid w:val="00CE1C8B"/>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D40"/>
    <w:rsid w:val="00CE419B"/>
    <w:rsid w:val="00CE4CE1"/>
    <w:rsid w:val="00CE4E5C"/>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68E"/>
    <w:rsid w:val="00CF0731"/>
    <w:rsid w:val="00CF073E"/>
    <w:rsid w:val="00CF0792"/>
    <w:rsid w:val="00CF079B"/>
    <w:rsid w:val="00CF09EC"/>
    <w:rsid w:val="00CF0BF4"/>
    <w:rsid w:val="00CF103F"/>
    <w:rsid w:val="00CF118F"/>
    <w:rsid w:val="00CF1EEB"/>
    <w:rsid w:val="00CF2330"/>
    <w:rsid w:val="00CF264B"/>
    <w:rsid w:val="00CF3BE6"/>
    <w:rsid w:val="00CF4033"/>
    <w:rsid w:val="00CF4050"/>
    <w:rsid w:val="00CF43D2"/>
    <w:rsid w:val="00CF440B"/>
    <w:rsid w:val="00CF44B3"/>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315"/>
    <w:rsid w:val="00D00627"/>
    <w:rsid w:val="00D008C4"/>
    <w:rsid w:val="00D008FC"/>
    <w:rsid w:val="00D00A90"/>
    <w:rsid w:val="00D00C24"/>
    <w:rsid w:val="00D00DC1"/>
    <w:rsid w:val="00D00F8F"/>
    <w:rsid w:val="00D01028"/>
    <w:rsid w:val="00D01086"/>
    <w:rsid w:val="00D01290"/>
    <w:rsid w:val="00D017FE"/>
    <w:rsid w:val="00D01C21"/>
    <w:rsid w:val="00D01F1B"/>
    <w:rsid w:val="00D020DC"/>
    <w:rsid w:val="00D02150"/>
    <w:rsid w:val="00D023C4"/>
    <w:rsid w:val="00D026BD"/>
    <w:rsid w:val="00D02B72"/>
    <w:rsid w:val="00D02CD2"/>
    <w:rsid w:val="00D02D11"/>
    <w:rsid w:val="00D031F1"/>
    <w:rsid w:val="00D03240"/>
    <w:rsid w:val="00D035D0"/>
    <w:rsid w:val="00D03675"/>
    <w:rsid w:val="00D03E43"/>
    <w:rsid w:val="00D04189"/>
    <w:rsid w:val="00D0444B"/>
    <w:rsid w:val="00D04B7A"/>
    <w:rsid w:val="00D04F34"/>
    <w:rsid w:val="00D05244"/>
    <w:rsid w:val="00D053EA"/>
    <w:rsid w:val="00D055CA"/>
    <w:rsid w:val="00D055D6"/>
    <w:rsid w:val="00D05685"/>
    <w:rsid w:val="00D0581E"/>
    <w:rsid w:val="00D05DE4"/>
    <w:rsid w:val="00D05F91"/>
    <w:rsid w:val="00D069EA"/>
    <w:rsid w:val="00D07502"/>
    <w:rsid w:val="00D07DF2"/>
    <w:rsid w:val="00D101DF"/>
    <w:rsid w:val="00D10496"/>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28BC"/>
    <w:rsid w:val="00D12B31"/>
    <w:rsid w:val="00D1310A"/>
    <w:rsid w:val="00D13562"/>
    <w:rsid w:val="00D13849"/>
    <w:rsid w:val="00D13A69"/>
    <w:rsid w:val="00D13B2A"/>
    <w:rsid w:val="00D13E66"/>
    <w:rsid w:val="00D14052"/>
    <w:rsid w:val="00D14096"/>
    <w:rsid w:val="00D140D0"/>
    <w:rsid w:val="00D1413C"/>
    <w:rsid w:val="00D149AD"/>
    <w:rsid w:val="00D14A20"/>
    <w:rsid w:val="00D14BB9"/>
    <w:rsid w:val="00D14CA6"/>
    <w:rsid w:val="00D1515F"/>
    <w:rsid w:val="00D15340"/>
    <w:rsid w:val="00D154DE"/>
    <w:rsid w:val="00D155FF"/>
    <w:rsid w:val="00D15B24"/>
    <w:rsid w:val="00D165B4"/>
    <w:rsid w:val="00D16775"/>
    <w:rsid w:val="00D168F2"/>
    <w:rsid w:val="00D16DAD"/>
    <w:rsid w:val="00D170A8"/>
    <w:rsid w:val="00D17176"/>
    <w:rsid w:val="00D171FA"/>
    <w:rsid w:val="00D1726C"/>
    <w:rsid w:val="00D17294"/>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8A4"/>
    <w:rsid w:val="00D228B2"/>
    <w:rsid w:val="00D22BB3"/>
    <w:rsid w:val="00D22DC0"/>
    <w:rsid w:val="00D22E00"/>
    <w:rsid w:val="00D22F76"/>
    <w:rsid w:val="00D23070"/>
    <w:rsid w:val="00D232C6"/>
    <w:rsid w:val="00D23758"/>
    <w:rsid w:val="00D23770"/>
    <w:rsid w:val="00D238E9"/>
    <w:rsid w:val="00D239B1"/>
    <w:rsid w:val="00D23B9D"/>
    <w:rsid w:val="00D23D53"/>
    <w:rsid w:val="00D23DC2"/>
    <w:rsid w:val="00D23EAF"/>
    <w:rsid w:val="00D2412F"/>
    <w:rsid w:val="00D242A9"/>
    <w:rsid w:val="00D242CA"/>
    <w:rsid w:val="00D2449E"/>
    <w:rsid w:val="00D2454D"/>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E94"/>
    <w:rsid w:val="00D27F01"/>
    <w:rsid w:val="00D305EA"/>
    <w:rsid w:val="00D30D54"/>
    <w:rsid w:val="00D30FCB"/>
    <w:rsid w:val="00D30FFE"/>
    <w:rsid w:val="00D312F3"/>
    <w:rsid w:val="00D3166D"/>
    <w:rsid w:val="00D31AD5"/>
    <w:rsid w:val="00D31AEE"/>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AF"/>
    <w:rsid w:val="00D44BE5"/>
    <w:rsid w:val="00D44E01"/>
    <w:rsid w:val="00D451EF"/>
    <w:rsid w:val="00D45411"/>
    <w:rsid w:val="00D45681"/>
    <w:rsid w:val="00D45B9F"/>
    <w:rsid w:val="00D45DF0"/>
    <w:rsid w:val="00D46762"/>
    <w:rsid w:val="00D46AA9"/>
    <w:rsid w:val="00D46E58"/>
    <w:rsid w:val="00D4718F"/>
    <w:rsid w:val="00D47284"/>
    <w:rsid w:val="00D47362"/>
    <w:rsid w:val="00D47422"/>
    <w:rsid w:val="00D4742E"/>
    <w:rsid w:val="00D476E9"/>
    <w:rsid w:val="00D476ED"/>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7EE"/>
    <w:rsid w:val="00D52865"/>
    <w:rsid w:val="00D52A29"/>
    <w:rsid w:val="00D52E27"/>
    <w:rsid w:val="00D52FF1"/>
    <w:rsid w:val="00D53209"/>
    <w:rsid w:val="00D53844"/>
    <w:rsid w:val="00D53DD3"/>
    <w:rsid w:val="00D53E8E"/>
    <w:rsid w:val="00D53EE4"/>
    <w:rsid w:val="00D540A9"/>
    <w:rsid w:val="00D541EA"/>
    <w:rsid w:val="00D544D7"/>
    <w:rsid w:val="00D54DF2"/>
    <w:rsid w:val="00D54FA8"/>
    <w:rsid w:val="00D551E8"/>
    <w:rsid w:val="00D55402"/>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2D8"/>
    <w:rsid w:val="00D62486"/>
    <w:rsid w:val="00D62914"/>
    <w:rsid w:val="00D62A60"/>
    <w:rsid w:val="00D62ABD"/>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235"/>
    <w:rsid w:val="00D65348"/>
    <w:rsid w:val="00D6569B"/>
    <w:rsid w:val="00D65AEA"/>
    <w:rsid w:val="00D65B01"/>
    <w:rsid w:val="00D65D5A"/>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709"/>
    <w:rsid w:val="00D7288F"/>
    <w:rsid w:val="00D72A6E"/>
    <w:rsid w:val="00D72B94"/>
    <w:rsid w:val="00D72CB7"/>
    <w:rsid w:val="00D73128"/>
    <w:rsid w:val="00D7336A"/>
    <w:rsid w:val="00D7367F"/>
    <w:rsid w:val="00D7413E"/>
    <w:rsid w:val="00D749D3"/>
    <w:rsid w:val="00D74DAF"/>
    <w:rsid w:val="00D74E87"/>
    <w:rsid w:val="00D75468"/>
    <w:rsid w:val="00D756D0"/>
    <w:rsid w:val="00D75790"/>
    <w:rsid w:val="00D757D3"/>
    <w:rsid w:val="00D7591B"/>
    <w:rsid w:val="00D75B19"/>
    <w:rsid w:val="00D75BF7"/>
    <w:rsid w:val="00D75E1E"/>
    <w:rsid w:val="00D75F3A"/>
    <w:rsid w:val="00D75F78"/>
    <w:rsid w:val="00D7607E"/>
    <w:rsid w:val="00D761E2"/>
    <w:rsid w:val="00D763AD"/>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A90"/>
    <w:rsid w:val="00D80BA9"/>
    <w:rsid w:val="00D80CC2"/>
    <w:rsid w:val="00D813F9"/>
    <w:rsid w:val="00D81522"/>
    <w:rsid w:val="00D817F3"/>
    <w:rsid w:val="00D818BB"/>
    <w:rsid w:val="00D81B4D"/>
    <w:rsid w:val="00D81CBC"/>
    <w:rsid w:val="00D81E9E"/>
    <w:rsid w:val="00D81F9E"/>
    <w:rsid w:val="00D8203E"/>
    <w:rsid w:val="00D825B3"/>
    <w:rsid w:val="00D825CC"/>
    <w:rsid w:val="00D829FF"/>
    <w:rsid w:val="00D82A1B"/>
    <w:rsid w:val="00D82EA0"/>
    <w:rsid w:val="00D833DB"/>
    <w:rsid w:val="00D839BE"/>
    <w:rsid w:val="00D83AC5"/>
    <w:rsid w:val="00D83B9C"/>
    <w:rsid w:val="00D83E07"/>
    <w:rsid w:val="00D842A5"/>
    <w:rsid w:val="00D843DC"/>
    <w:rsid w:val="00D84802"/>
    <w:rsid w:val="00D84874"/>
    <w:rsid w:val="00D849A4"/>
    <w:rsid w:val="00D84B6C"/>
    <w:rsid w:val="00D84BAD"/>
    <w:rsid w:val="00D850D6"/>
    <w:rsid w:val="00D8516A"/>
    <w:rsid w:val="00D85535"/>
    <w:rsid w:val="00D85613"/>
    <w:rsid w:val="00D85CE6"/>
    <w:rsid w:val="00D85D6F"/>
    <w:rsid w:val="00D85FCA"/>
    <w:rsid w:val="00D86193"/>
    <w:rsid w:val="00D86438"/>
    <w:rsid w:val="00D8676E"/>
    <w:rsid w:val="00D8685F"/>
    <w:rsid w:val="00D86A3F"/>
    <w:rsid w:val="00D86AA4"/>
    <w:rsid w:val="00D86D4C"/>
    <w:rsid w:val="00D86EB7"/>
    <w:rsid w:val="00D8700E"/>
    <w:rsid w:val="00D87151"/>
    <w:rsid w:val="00D8748B"/>
    <w:rsid w:val="00D877EA"/>
    <w:rsid w:val="00D878CB"/>
    <w:rsid w:val="00D90542"/>
    <w:rsid w:val="00D9069B"/>
    <w:rsid w:val="00D907F0"/>
    <w:rsid w:val="00D90A22"/>
    <w:rsid w:val="00D90A59"/>
    <w:rsid w:val="00D90EB6"/>
    <w:rsid w:val="00D91001"/>
    <w:rsid w:val="00D914E7"/>
    <w:rsid w:val="00D915AF"/>
    <w:rsid w:val="00D915EF"/>
    <w:rsid w:val="00D91600"/>
    <w:rsid w:val="00D91747"/>
    <w:rsid w:val="00D91CD0"/>
    <w:rsid w:val="00D91DBA"/>
    <w:rsid w:val="00D91E45"/>
    <w:rsid w:val="00D91E76"/>
    <w:rsid w:val="00D9201D"/>
    <w:rsid w:val="00D92043"/>
    <w:rsid w:val="00D92359"/>
    <w:rsid w:val="00D924B1"/>
    <w:rsid w:val="00D92571"/>
    <w:rsid w:val="00D926AB"/>
    <w:rsid w:val="00D93120"/>
    <w:rsid w:val="00D9323F"/>
    <w:rsid w:val="00D93509"/>
    <w:rsid w:val="00D93D23"/>
    <w:rsid w:val="00D93D27"/>
    <w:rsid w:val="00D93ECD"/>
    <w:rsid w:val="00D93FC2"/>
    <w:rsid w:val="00D940CC"/>
    <w:rsid w:val="00D94575"/>
    <w:rsid w:val="00D94DD2"/>
    <w:rsid w:val="00D94E7B"/>
    <w:rsid w:val="00D94EEC"/>
    <w:rsid w:val="00D95309"/>
    <w:rsid w:val="00D95353"/>
    <w:rsid w:val="00D95769"/>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4F9"/>
    <w:rsid w:val="00DA0B7C"/>
    <w:rsid w:val="00DA0EC0"/>
    <w:rsid w:val="00DA190D"/>
    <w:rsid w:val="00DA2045"/>
    <w:rsid w:val="00DA2339"/>
    <w:rsid w:val="00DA2366"/>
    <w:rsid w:val="00DA23F7"/>
    <w:rsid w:val="00DA272F"/>
    <w:rsid w:val="00DA2981"/>
    <w:rsid w:val="00DA2C62"/>
    <w:rsid w:val="00DA3005"/>
    <w:rsid w:val="00DA30B1"/>
    <w:rsid w:val="00DA3343"/>
    <w:rsid w:val="00DA33D5"/>
    <w:rsid w:val="00DA3417"/>
    <w:rsid w:val="00DA38EC"/>
    <w:rsid w:val="00DA3C16"/>
    <w:rsid w:val="00DA3F1F"/>
    <w:rsid w:val="00DA454E"/>
    <w:rsid w:val="00DA49CF"/>
    <w:rsid w:val="00DA53F9"/>
    <w:rsid w:val="00DA552D"/>
    <w:rsid w:val="00DA61A6"/>
    <w:rsid w:val="00DA62A1"/>
    <w:rsid w:val="00DA66C3"/>
    <w:rsid w:val="00DA69FC"/>
    <w:rsid w:val="00DA6D09"/>
    <w:rsid w:val="00DA7AE1"/>
    <w:rsid w:val="00DA7B19"/>
    <w:rsid w:val="00DA7C01"/>
    <w:rsid w:val="00DA7C0D"/>
    <w:rsid w:val="00DB01E3"/>
    <w:rsid w:val="00DB07D4"/>
    <w:rsid w:val="00DB10AB"/>
    <w:rsid w:val="00DB10C4"/>
    <w:rsid w:val="00DB1272"/>
    <w:rsid w:val="00DB1C35"/>
    <w:rsid w:val="00DB1CB3"/>
    <w:rsid w:val="00DB1DE7"/>
    <w:rsid w:val="00DB2831"/>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A6E"/>
    <w:rsid w:val="00DB5B27"/>
    <w:rsid w:val="00DB5D60"/>
    <w:rsid w:val="00DB62BD"/>
    <w:rsid w:val="00DB699A"/>
    <w:rsid w:val="00DB6C9C"/>
    <w:rsid w:val="00DB6D16"/>
    <w:rsid w:val="00DB70AD"/>
    <w:rsid w:val="00DB73D1"/>
    <w:rsid w:val="00DB7549"/>
    <w:rsid w:val="00DB763E"/>
    <w:rsid w:val="00DB7B66"/>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6E7"/>
    <w:rsid w:val="00DD186C"/>
    <w:rsid w:val="00DD1ABF"/>
    <w:rsid w:val="00DD1B73"/>
    <w:rsid w:val="00DD1D78"/>
    <w:rsid w:val="00DD1E80"/>
    <w:rsid w:val="00DD2336"/>
    <w:rsid w:val="00DD248E"/>
    <w:rsid w:val="00DD2614"/>
    <w:rsid w:val="00DD276A"/>
    <w:rsid w:val="00DD2AE1"/>
    <w:rsid w:val="00DD3208"/>
    <w:rsid w:val="00DD3521"/>
    <w:rsid w:val="00DD3DD8"/>
    <w:rsid w:val="00DD4588"/>
    <w:rsid w:val="00DD4670"/>
    <w:rsid w:val="00DD48AC"/>
    <w:rsid w:val="00DD4F99"/>
    <w:rsid w:val="00DD54F4"/>
    <w:rsid w:val="00DD5628"/>
    <w:rsid w:val="00DD59C6"/>
    <w:rsid w:val="00DD5AC1"/>
    <w:rsid w:val="00DD5D0C"/>
    <w:rsid w:val="00DD67AD"/>
    <w:rsid w:val="00DD68DE"/>
    <w:rsid w:val="00DD6E29"/>
    <w:rsid w:val="00DD6FDF"/>
    <w:rsid w:val="00DD7040"/>
    <w:rsid w:val="00DD7932"/>
    <w:rsid w:val="00DD796F"/>
    <w:rsid w:val="00DD7AA9"/>
    <w:rsid w:val="00DD7AF9"/>
    <w:rsid w:val="00DD7B25"/>
    <w:rsid w:val="00DD7B65"/>
    <w:rsid w:val="00DD7C30"/>
    <w:rsid w:val="00DD7CE7"/>
    <w:rsid w:val="00DD7DE2"/>
    <w:rsid w:val="00DD7F99"/>
    <w:rsid w:val="00DE03E9"/>
    <w:rsid w:val="00DE0411"/>
    <w:rsid w:val="00DE05A5"/>
    <w:rsid w:val="00DE0878"/>
    <w:rsid w:val="00DE0AF4"/>
    <w:rsid w:val="00DE0B32"/>
    <w:rsid w:val="00DE0D2A"/>
    <w:rsid w:val="00DE0E1F"/>
    <w:rsid w:val="00DE0E59"/>
    <w:rsid w:val="00DE1082"/>
    <w:rsid w:val="00DE1104"/>
    <w:rsid w:val="00DE1115"/>
    <w:rsid w:val="00DE1253"/>
    <w:rsid w:val="00DE1611"/>
    <w:rsid w:val="00DE20C3"/>
    <w:rsid w:val="00DE20C6"/>
    <w:rsid w:val="00DE226D"/>
    <w:rsid w:val="00DE22A8"/>
    <w:rsid w:val="00DE23AC"/>
    <w:rsid w:val="00DE2455"/>
    <w:rsid w:val="00DE2560"/>
    <w:rsid w:val="00DE2BA4"/>
    <w:rsid w:val="00DE3197"/>
    <w:rsid w:val="00DE33FC"/>
    <w:rsid w:val="00DE355F"/>
    <w:rsid w:val="00DE3711"/>
    <w:rsid w:val="00DE38C4"/>
    <w:rsid w:val="00DE3A01"/>
    <w:rsid w:val="00DE3DA7"/>
    <w:rsid w:val="00DE4704"/>
    <w:rsid w:val="00DE4B51"/>
    <w:rsid w:val="00DE5200"/>
    <w:rsid w:val="00DE5539"/>
    <w:rsid w:val="00DE56EB"/>
    <w:rsid w:val="00DE5A34"/>
    <w:rsid w:val="00DE5EB6"/>
    <w:rsid w:val="00DE627D"/>
    <w:rsid w:val="00DE66F2"/>
    <w:rsid w:val="00DE689B"/>
    <w:rsid w:val="00DE76E6"/>
    <w:rsid w:val="00DE77A5"/>
    <w:rsid w:val="00DE788D"/>
    <w:rsid w:val="00DE7E74"/>
    <w:rsid w:val="00DF03E3"/>
    <w:rsid w:val="00DF086A"/>
    <w:rsid w:val="00DF0A10"/>
    <w:rsid w:val="00DF0AC7"/>
    <w:rsid w:val="00DF0B37"/>
    <w:rsid w:val="00DF0BD2"/>
    <w:rsid w:val="00DF1026"/>
    <w:rsid w:val="00DF1878"/>
    <w:rsid w:val="00DF1E8B"/>
    <w:rsid w:val="00DF1F0B"/>
    <w:rsid w:val="00DF1F56"/>
    <w:rsid w:val="00DF2121"/>
    <w:rsid w:val="00DF2498"/>
    <w:rsid w:val="00DF2506"/>
    <w:rsid w:val="00DF2B0C"/>
    <w:rsid w:val="00DF2C7A"/>
    <w:rsid w:val="00DF2DFD"/>
    <w:rsid w:val="00DF3189"/>
    <w:rsid w:val="00DF353D"/>
    <w:rsid w:val="00DF3642"/>
    <w:rsid w:val="00DF3D76"/>
    <w:rsid w:val="00DF3FD9"/>
    <w:rsid w:val="00DF403E"/>
    <w:rsid w:val="00DF4348"/>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251"/>
    <w:rsid w:val="00E01457"/>
    <w:rsid w:val="00E015A6"/>
    <w:rsid w:val="00E01634"/>
    <w:rsid w:val="00E01B2A"/>
    <w:rsid w:val="00E024F7"/>
    <w:rsid w:val="00E0257C"/>
    <w:rsid w:val="00E028DD"/>
    <w:rsid w:val="00E02945"/>
    <w:rsid w:val="00E02E6F"/>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F3D"/>
    <w:rsid w:val="00E06412"/>
    <w:rsid w:val="00E0655B"/>
    <w:rsid w:val="00E06753"/>
    <w:rsid w:val="00E06799"/>
    <w:rsid w:val="00E06E5A"/>
    <w:rsid w:val="00E0706A"/>
    <w:rsid w:val="00E0714D"/>
    <w:rsid w:val="00E07219"/>
    <w:rsid w:val="00E07305"/>
    <w:rsid w:val="00E07A82"/>
    <w:rsid w:val="00E07B7D"/>
    <w:rsid w:val="00E1059F"/>
    <w:rsid w:val="00E10718"/>
    <w:rsid w:val="00E10DD2"/>
    <w:rsid w:val="00E11225"/>
    <w:rsid w:val="00E11430"/>
    <w:rsid w:val="00E116C4"/>
    <w:rsid w:val="00E119D0"/>
    <w:rsid w:val="00E11C66"/>
    <w:rsid w:val="00E11DC3"/>
    <w:rsid w:val="00E12043"/>
    <w:rsid w:val="00E1221B"/>
    <w:rsid w:val="00E129A1"/>
    <w:rsid w:val="00E12AE3"/>
    <w:rsid w:val="00E12B1B"/>
    <w:rsid w:val="00E12B67"/>
    <w:rsid w:val="00E1300A"/>
    <w:rsid w:val="00E131F7"/>
    <w:rsid w:val="00E13B3A"/>
    <w:rsid w:val="00E13BDE"/>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428D"/>
    <w:rsid w:val="00E2437E"/>
    <w:rsid w:val="00E24628"/>
    <w:rsid w:val="00E246E6"/>
    <w:rsid w:val="00E24750"/>
    <w:rsid w:val="00E24ABD"/>
    <w:rsid w:val="00E24E72"/>
    <w:rsid w:val="00E24F4F"/>
    <w:rsid w:val="00E2501C"/>
    <w:rsid w:val="00E2562A"/>
    <w:rsid w:val="00E25AF0"/>
    <w:rsid w:val="00E260D9"/>
    <w:rsid w:val="00E261BF"/>
    <w:rsid w:val="00E2627F"/>
    <w:rsid w:val="00E2662D"/>
    <w:rsid w:val="00E267DA"/>
    <w:rsid w:val="00E26A64"/>
    <w:rsid w:val="00E26B97"/>
    <w:rsid w:val="00E26F90"/>
    <w:rsid w:val="00E270C3"/>
    <w:rsid w:val="00E27117"/>
    <w:rsid w:val="00E2741D"/>
    <w:rsid w:val="00E27586"/>
    <w:rsid w:val="00E27639"/>
    <w:rsid w:val="00E277E0"/>
    <w:rsid w:val="00E2789F"/>
    <w:rsid w:val="00E27940"/>
    <w:rsid w:val="00E27B64"/>
    <w:rsid w:val="00E305B6"/>
    <w:rsid w:val="00E305FE"/>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4D7"/>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E63"/>
    <w:rsid w:val="00E400DD"/>
    <w:rsid w:val="00E403C1"/>
    <w:rsid w:val="00E4043E"/>
    <w:rsid w:val="00E405CC"/>
    <w:rsid w:val="00E40A62"/>
    <w:rsid w:val="00E40C02"/>
    <w:rsid w:val="00E40CFA"/>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E59"/>
    <w:rsid w:val="00E45EBC"/>
    <w:rsid w:val="00E46161"/>
    <w:rsid w:val="00E46565"/>
    <w:rsid w:val="00E469D7"/>
    <w:rsid w:val="00E46A5D"/>
    <w:rsid w:val="00E46A85"/>
    <w:rsid w:val="00E46A8E"/>
    <w:rsid w:val="00E4719D"/>
    <w:rsid w:val="00E47232"/>
    <w:rsid w:val="00E472CA"/>
    <w:rsid w:val="00E473F9"/>
    <w:rsid w:val="00E4775C"/>
    <w:rsid w:val="00E5025C"/>
    <w:rsid w:val="00E50268"/>
    <w:rsid w:val="00E50330"/>
    <w:rsid w:val="00E508BB"/>
    <w:rsid w:val="00E509A1"/>
    <w:rsid w:val="00E50FDB"/>
    <w:rsid w:val="00E51341"/>
    <w:rsid w:val="00E51404"/>
    <w:rsid w:val="00E516D2"/>
    <w:rsid w:val="00E51BDA"/>
    <w:rsid w:val="00E51DD7"/>
    <w:rsid w:val="00E51F25"/>
    <w:rsid w:val="00E5282D"/>
    <w:rsid w:val="00E52D27"/>
    <w:rsid w:val="00E53263"/>
    <w:rsid w:val="00E53416"/>
    <w:rsid w:val="00E53728"/>
    <w:rsid w:val="00E5389D"/>
    <w:rsid w:val="00E53D9A"/>
    <w:rsid w:val="00E5400A"/>
    <w:rsid w:val="00E542BC"/>
    <w:rsid w:val="00E546A2"/>
    <w:rsid w:val="00E546B1"/>
    <w:rsid w:val="00E5498D"/>
    <w:rsid w:val="00E54AF5"/>
    <w:rsid w:val="00E54B50"/>
    <w:rsid w:val="00E54CDC"/>
    <w:rsid w:val="00E54F45"/>
    <w:rsid w:val="00E54FAB"/>
    <w:rsid w:val="00E54FBB"/>
    <w:rsid w:val="00E55750"/>
    <w:rsid w:val="00E558DC"/>
    <w:rsid w:val="00E55AEA"/>
    <w:rsid w:val="00E55C19"/>
    <w:rsid w:val="00E55DBF"/>
    <w:rsid w:val="00E5670A"/>
    <w:rsid w:val="00E569E1"/>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3E"/>
    <w:rsid w:val="00E605D6"/>
    <w:rsid w:val="00E608B1"/>
    <w:rsid w:val="00E60C24"/>
    <w:rsid w:val="00E610C4"/>
    <w:rsid w:val="00E6124A"/>
    <w:rsid w:val="00E615B2"/>
    <w:rsid w:val="00E6164A"/>
    <w:rsid w:val="00E617C0"/>
    <w:rsid w:val="00E61EBD"/>
    <w:rsid w:val="00E6300E"/>
    <w:rsid w:val="00E63136"/>
    <w:rsid w:val="00E6317A"/>
    <w:rsid w:val="00E631C0"/>
    <w:rsid w:val="00E6342C"/>
    <w:rsid w:val="00E63645"/>
    <w:rsid w:val="00E63754"/>
    <w:rsid w:val="00E63B6A"/>
    <w:rsid w:val="00E63B74"/>
    <w:rsid w:val="00E63FA2"/>
    <w:rsid w:val="00E64023"/>
    <w:rsid w:val="00E6434F"/>
    <w:rsid w:val="00E64DAB"/>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1E7"/>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AE8"/>
    <w:rsid w:val="00E74AF4"/>
    <w:rsid w:val="00E74D62"/>
    <w:rsid w:val="00E74EA6"/>
    <w:rsid w:val="00E74EBD"/>
    <w:rsid w:val="00E750A2"/>
    <w:rsid w:val="00E750CC"/>
    <w:rsid w:val="00E75132"/>
    <w:rsid w:val="00E7524B"/>
    <w:rsid w:val="00E754EC"/>
    <w:rsid w:val="00E75C64"/>
    <w:rsid w:val="00E75CE0"/>
    <w:rsid w:val="00E75F65"/>
    <w:rsid w:val="00E76451"/>
    <w:rsid w:val="00E765BF"/>
    <w:rsid w:val="00E7683E"/>
    <w:rsid w:val="00E7734B"/>
    <w:rsid w:val="00E7746F"/>
    <w:rsid w:val="00E7795A"/>
    <w:rsid w:val="00E77C23"/>
    <w:rsid w:val="00E805D1"/>
    <w:rsid w:val="00E80999"/>
    <w:rsid w:val="00E80BEA"/>
    <w:rsid w:val="00E80D99"/>
    <w:rsid w:val="00E80FBA"/>
    <w:rsid w:val="00E812E2"/>
    <w:rsid w:val="00E812FB"/>
    <w:rsid w:val="00E813B2"/>
    <w:rsid w:val="00E81958"/>
    <w:rsid w:val="00E81BBF"/>
    <w:rsid w:val="00E82069"/>
    <w:rsid w:val="00E821BC"/>
    <w:rsid w:val="00E8265D"/>
    <w:rsid w:val="00E82B84"/>
    <w:rsid w:val="00E82B8C"/>
    <w:rsid w:val="00E82D78"/>
    <w:rsid w:val="00E82E4A"/>
    <w:rsid w:val="00E8381B"/>
    <w:rsid w:val="00E838C7"/>
    <w:rsid w:val="00E83A13"/>
    <w:rsid w:val="00E83BDE"/>
    <w:rsid w:val="00E83CE2"/>
    <w:rsid w:val="00E84249"/>
    <w:rsid w:val="00E8475F"/>
    <w:rsid w:val="00E84DDA"/>
    <w:rsid w:val="00E85B87"/>
    <w:rsid w:val="00E8615E"/>
    <w:rsid w:val="00E861D0"/>
    <w:rsid w:val="00E868D2"/>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2D4"/>
    <w:rsid w:val="00E912F7"/>
    <w:rsid w:val="00E91A9C"/>
    <w:rsid w:val="00E91FDA"/>
    <w:rsid w:val="00E92261"/>
    <w:rsid w:val="00E92A71"/>
    <w:rsid w:val="00E92CE4"/>
    <w:rsid w:val="00E92ECE"/>
    <w:rsid w:val="00E931AC"/>
    <w:rsid w:val="00E935CD"/>
    <w:rsid w:val="00E937A7"/>
    <w:rsid w:val="00E937E9"/>
    <w:rsid w:val="00E93A34"/>
    <w:rsid w:val="00E93BDA"/>
    <w:rsid w:val="00E94058"/>
    <w:rsid w:val="00E9406B"/>
    <w:rsid w:val="00E943D7"/>
    <w:rsid w:val="00E943E2"/>
    <w:rsid w:val="00E94432"/>
    <w:rsid w:val="00E949CA"/>
    <w:rsid w:val="00E94DD9"/>
    <w:rsid w:val="00E9557B"/>
    <w:rsid w:val="00E9562B"/>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26F"/>
    <w:rsid w:val="00EA136D"/>
    <w:rsid w:val="00EA13B0"/>
    <w:rsid w:val="00EA1CDB"/>
    <w:rsid w:val="00EA1CE4"/>
    <w:rsid w:val="00EA1D2B"/>
    <w:rsid w:val="00EA202F"/>
    <w:rsid w:val="00EA2036"/>
    <w:rsid w:val="00EA20E6"/>
    <w:rsid w:val="00EA26B9"/>
    <w:rsid w:val="00EA28A7"/>
    <w:rsid w:val="00EA2C26"/>
    <w:rsid w:val="00EA30E5"/>
    <w:rsid w:val="00EA31E4"/>
    <w:rsid w:val="00EA323C"/>
    <w:rsid w:val="00EA3456"/>
    <w:rsid w:val="00EA389A"/>
    <w:rsid w:val="00EA39E6"/>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9EE"/>
    <w:rsid w:val="00EB2C7C"/>
    <w:rsid w:val="00EB3057"/>
    <w:rsid w:val="00EB320D"/>
    <w:rsid w:val="00EB330A"/>
    <w:rsid w:val="00EB361C"/>
    <w:rsid w:val="00EB392C"/>
    <w:rsid w:val="00EB3A1D"/>
    <w:rsid w:val="00EB3F87"/>
    <w:rsid w:val="00EB4262"/>
    <w:rsid w:val="00EB4355"/>
    <w:rsid w:val="00EB452A"/>
    <w:rsid w:val="00EB46C2"/>
    <w:rsid w:val="00EB4865"/>
    <w:rsid w:val="00EB4927"/>
    <w:rsid w:val="00EB4CAE"/>
    <w:rsid w:val="00EB4E46"/>
    <w:rsid w:val="00EB519B"/>
    <w:rsid w:val="00EB5D3D"/>
    <w:rsid w:val="00EB5FCE"/>
    <w:rsid w:val="00EB638C"/>
    <w:rsid w:val="00EB66E0"/>
    <w:rsid w:val="00EB67AA"/>
    <w:rsid w:val="00EB6C23"/>
    <w:rsid w:val="00EB6C67"/>
    <w:rsid w:val="00EB6D7A"/>
    <w:rsid w:val="00EB6E56"/>
    <w:rsid w:val="00EB6FC7"/>
    <w:rsid w:val="00EB70B3"/>
    <w:rsid w:val="00EB70E4"/>
    <w:rsid w:val="00EB746F"/>
    <w:rsid w:val="00EB77D2"/>
    <w:rsid w:val="00EC0903"/>
    <w:rsid w:val="00EC0C29"/>
    <w:rsid w:val="00EC1007"/>
    <w:rsid w:val="00EC13F0"/>
    <w:rsid w:val="00EC15C9"/>
    <w:rsid w:val="00EC1690"/>
    <w:rsid w:val="00EC16EB"/>
    <w:rsid w:val="00EC178E"/>
    <w:rsid w:val="00EC18D5"/>
    <w:rsid w:val="00EC206E"/>
    <w:rsid w:val="00EC2357"/>
    <w:rsid w:val="00EC237F"/>
    <w:rsid w:val="00EC266B"/>
    <w:rsid w:val="00EC26E6"/>
    <w:rsid w:val="00EC2916"/>
    <w:rsid w:val="00EC29ED"/>
    <w:rsid w:val="00EC2FB6"/>
    <w:rsid w:val="00EC3199"/>
    <w:rsid w:val="00EC3472"/>
    <w:rsid w:val="00EC3534"/>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716"/>
    <w:rsid w:val="00ED292C"/>
    <w:rsid w:val="00ED31AF"/>
    <w:rsid w:val="00ED33AD"/>
    <w:rsid w:val="00ED363D"/>
    <w:rsid w:val="00ED3793"/>
    <w:rsid w:val="00ED3804"/>
    <w:rsid w:val="00ED3869"/>
    <w:rsid w:val="00ED4133"/>
    <w:rsid w:val="00ED42CE"/>
    <w:rsid w:val="00ED4471"/>
    <w:rsid w:val="00ED4A64"/>
    <w:rsid w:val="00ED543E"/>
    <w:rsid w:val="00ED54A9"/>
    <w:rsid w:val="00ED5811"/>
    <w:rsid w:val="00ED64E7"/>
    <w:rsid w:val="00ED6574"/>
    <w:rsid w:val="00ED67A0"/>
    <w:rsid w:val="00ED6A0D"/>
    <w:rsid w:val="00ED6CC0"/>
    <w:rsid w:val="00ED6CF2"/>
    <w:rsid w:val="00ED6E64"/>
    <w:rsid w:val="00ED71B2"/>
    <w:rsid w:val="00ED74BE"/>
    <w:rsid w:val="00ED77AD"/>
    <w:rsid w:val="00EE03A9"/>
    <w:rsid w:val="00EE0970"/>
    <w:rsid w:val="00EE0C4A"/>
    <w:rsid w:val="00EE1062"/>
    <w:rsid w:val="00EE1120"/>
    <w:rsid w:val="00EE143F"/>
    <w:rsid w:val="00EE15DA"/>
    <w:rsid w:val="00EE1673"/>
    <w:rsid w:val="00EE1AAB"/>
    <w:rsid w:val="00EE1E00"/>
    <w:rsid w:val="00EE217A"/>
    <w:rsid w:val="00EE26B8"/>
    <w:rsid w:val="00EE2A69"/>
    <w:rsid w:val="00EE2C6A"/>
    <w:rsid w:val="00EE2EE4"/>
    <w:rsid w:val="00EE31DA"/>
    <w:rsid w:val="00EE3263"/>
    <w:rsid w:val="00EE34F7"/>
    <w:rsid w:val="00EE36E6"/>
    <w:rsid w:val="00EE38D8"/>
    <w:rsid w:val="00EE3900"/>
    <w:rsid w:val="00EE39C3"/>
    <w:rsid w:val="00EE3A82"/>
    <w:rsid w:val="00EE3D81"/>
    <w:rsid w:val="00EE403C"/>
    <w:rsid w:val="00EE472D"/>
    <w:rsid w:val="00EE4A55"/>
    <w:rsid w:val="00EE4EE6"/>
    <w:rsid w:val="00EE502E"/>
    <w:rsid w:val="00EE51DC"/>
    <w:rsid w:val="00EE55D9"/>
    <w:rsid w:val="00EE5650"/>
    <w:rsid w:val="00EE58F2"/>
    <w:rsid w:val="00EE59F5"/>
    <w:rsid w:val="00EE5AF1"/>
    <w:rsid w:val="00EE5DAB"/>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392"/>
    <w:rsid w:val="00EF0612"/>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5D7"/>
    <w:rsid w:val="00EF5B3D"/>
    <w:rsid w:val="00EF5C9E"/>
    <w:rsid w:val="00EF5CBC"/>
    <w:rsid w:val="00EF6049"/>
    <w:rsid w:val="00EF6247"/>
    <w:rsid w:val="00EF6794"/>
    <w:rsid w:val="00EF75A0"/>
    <w:rsid w:val="00EF765F"/>
    <w:rsid w:val="00EF7B0C"/>
    <w:rsid w:val="00EF7B2E"/>
    <w:rsid w:val="00EF7B80"/>
    <w:rsid w:val="00EF7E60"/>
    <w:rsid w:val="00F0010F"/>
    <w:rsid w:val="00F0022D"/>
    <w:rsid w:val="00F00610"/>
    <w:rsid w:val="00F006DC"/>
    <w:rsid w:val="00F0083A"/>
    <w:rsid w:val="00F00976"/>
    <w:rsid w:val="00F00AB3"/>
    <w:rsid w:val="00F01251"/>
    <w:rsid w:val="00F01461"/>
    <w:rsid w:val="00F014FF"/>
    <w:rsid w:val="00F0152F"/>
    <w:rsid w:val="00F018E5"/>
    <w:rsid w:val="00F01909"/>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0CF6"/>
    <w:rsid w:val="00F11358"/>
    <w:rsid w:val="00F113D3"/>
    <w:rsid w:val="00F1147B"/>
    <w:rsid w:val="00F116CB"/>
    <w:rsid w:val="00F119D3"/>
    <w:rsid w:val="00F11DBC"/>
    <w:rsid w:val="00F11DE5"/>
    <w:rsid w:val="00F1204B"/>
    <w:rsid w:val="00F121BF"/>
    <w:rsid w:val="00F12C56"/>
    <w:rsid w:val="00F13126"/>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5F57"/>
    <w:rsid w:val="00F1603E"/>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1A7"/>
    <w:rsid w:val="00F212A0"/>
    <w:rsid w:val="00F21754"/>
    <w:rsid w:val="00F21882"/>
    <w:rsid w:val="00F21BF8"/>
    <w:rsid w:val="00F22538"/>
    <w:rsid w:val="00F22656"/>
    <w:rsid w:val="00F2286E"/>
    <w:rsid w:val="00F229FA"/>
    <w:rsid w:val="00F22AB1"/>
    <w:rsid w:val="00F22BAE"/>
    <w:rsid w:val="00F22CA2"/>
    <w:rsid w:val="00F22E22"/>
    <w:rsid w:val="00F230E0"/>
    <w:rsid w:val="00F23201"/>
    <w:rsid w:val="00F23267"/>
    <w:rsid w:val="00F23405"/>
    <w:rsid w:val="00F23451"/>
    <w:rsid w:val="00F23479"/>
    <w:rsid w:val="00F236E3"/>
    <w:rsid w:val="00F23709"/>
    <w:rsid w:val="00F2386B"/>
    <w:rsid w:val="00F2392F"/>
    <w:rsid w:val="00F23CB9"/>
    <w:rsid w:val="00F23DC8"/>
    <w:rsid w:val="00F2406C"/>
    <w:rsid w:val="00F247FD"/>
    <w:rsid w:val="00F24C81"/>
    <w:rsid w:val="00F24E92"/>
    <w:rsid w:val="00F2505C"/>
    <w:rsid w:val="00F25185"/>
    <w:rsid w:val="00F252AB"/>
    <w:rsid w:val="00F25648"/>
    <w:rsid w:val="00F25DB3"/>
    <w:rsid w:val="00F265CD"/>
    <w:rsid w:val="00F266D2"/>
    <w:rsid w:val="00F26763"/>
    <w:rsid w:val="00F26A1A"/>
    <w:rsid w:val="00F273E6"/>
    <w:rsid w:val="00F27447"/>
    <w:rsid w:val="00F27801"/>
    <w:rsid w:val="00F279B3"/>
    <w:rsid w:val="00F27E16"/>
    <w:rsid w:val="00F30184"/>
    <w:rsid w:val="00F30604"/>
    <w:rsid w:val="00F3077E"/>
    <w:rsid w:val="00F30897"/>
    <w:rsid w:val="00F30972"/>
    <w:rsid w:val="00F30FD2"/>
    <w:rsid w:val="00F31299"/>
    <w:rsid w:val="00F31332"/>
    <w:rsid w:val="00F3146E"/>
    <w:rsid w:val="00F3152A"/>
    <w:rsid w:val="00F319E6"/>
    <w:rsid w:val="00F31ACE"/>
    <w:rsid w:val="00F31F2C"/>
    <w:rsid w:val="00F3226A"/>
    <w:rsid w:val="00F3235B"/>
    <w:rsid w:val="00F324F5"/>
    <w:rsid w:val="00F325CE"/>
    <w:rsid w:val="00F327DA"/>
    <w:rsid w:val="00F32C54"/>
    <w:rsid w:val="00F32E9C"/>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01F"/>
    <w:rsid w:val="00F372A6"/>
    <w:rsid w:val="00F373BE"/>
    <w:rsid w:val="00F3764A"/>
    <w:rsid w:val="00F40172"/>
    <w:rsid w:val="00F40390"/>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89D"/>
    <w:rsid w:val="00F45C18"/>
    <w:rsid w:val="00F45EA1"/>
    <w:rsid w:val="00F46003"/>
    <w:rsid w:val="00F462BA"/>
    <w:rsid w:val="00F467AE"/>
    <w:rsid w:val="00F46821"/>
    <w:rsid w:val="00F46B21"/>
    <w:rsid w:val="00F46BC5"/>
    <w:rsid w:val="00F46BF8"/>
    <w:rsid w:val="00F46E8E"/>
    <w:rsid w:val="00F46ED6"/>
    <w:rsid w:val="00F46FAF"/>
    <w:rsid w:val="00F47247"/>
    <w:rsid w:val="00F47689"/>
    <w:rsid w:val="00F47A49"/>
    <w:rsid w:val="00F47B23"/>
    <w:rsid w:val="00F47DEF"/>
    <w:rsid w:val="00F47EEB"/>
    <w:rsid w:val="00F5002C"/>
    <w:rsid w:val="00F500B5"/>
    <w:rsid w:val="00F502F7"/>
    <w:rsid w:val="00F502FC"/>
    <w:rsid w:val="00F503C2"/>
    <w:rsid w:val="00F506A3"/>
    <w:rsid w:val="00F50768"/>
    <w:rsid w:val="00F50CAB"/>
    <w:rsid w:val="00F50F03"/>
    <w:rsid w:val="00F50FBD"/>
    <w:rsid w:val="00F5101B"/>
    <w:rsid w:val="00F511AC"/>
    <w:rsid w:val="00F51623"/>
    <w:rsid w:val="00F51D33"/>
    <w:rsid w:val="00F51E85"/>
    <w:rsid w:val="00F51F3E"/>
    <w:rsid w:val="00F520D7"/>
    <w:rsid w:val="00F52A06"/>
    <w:rsid w:val="00F52E0B"/>
    <w:rsid w:val="00F530D3"/>
    <w:rsid w:val="00F5337A"/>
    <w:rsid w:val="00F5369B"/>
    <w:rsid w:val="00F53908"/>
    <w:rsid w:val="00F539EB"/>
    <w:rsid w:val="00F53D5A"/>
    <w:rsid w:val="00F54633"/>
    <w:rsid w:val="00F546D8"/>
    <w:rsid w:val="00F54746"/>
    <w:rsid w:val="00F54795"/>
    <w:rsid w:val="00F54926"/>
    <w:rsid w:val="00F54AC0"/>
    <w:rsid w:val="00F55025"/>
    <w:rsid w:val="00F55671"/>
    <w:rsid w:val="00F5569F"/>
    <w:rsid w:val="00F55A73"/>
    <w:rsid w:val="00F55B5F"/>
    <w:rsid w:val="00F56213"/>
    <w:rsid w:val="00F56302"/>
    <w:rsid w:val="00F56750"/>
    <w:rsid w:val="00F56D1F"/>
    <w:rsid w:val="00F56FD2"/>
    <w:rsid w:val="00F56FE1"/>
    <w:rsid w:val="00F570C1"/>
    <w:rsid w:val="00F57224"/>
    <w:rsid w:val="00F57484"/>
    <w:rsid w:val="00F574DF"/>
    <w:rsid w:val="00F57A68"/>
    <w:rsid w:val="00F57CDE"/>
    <w:rsid w:val="00F57CFB"/>
    <w:rsid w:val="00F57D96"/>
    <w:rsid w:val="00F60BBA"/>
    <w:rsid w:val="00F60CFF"/>
    <w:rsid w:val="00F60EC4"/>
    <w:rsid w:val="00F60F30"/>
    <w:rsid w:val="00F61142"/>
    <w:rsid w:val="00F61180"/>
    <w:rsid w:val="00F6119C"/>
    <w:rsid w:val="00F61A8E"/>
    <w:rsid w:val="00F61AD0"/>
    <w:rsid w:val="00F61BC2"/>
    <w:rsid w:val="00F61CD0"/>
    <w:rsid w:val="00F61D3E"/>
    <w:rsid w:val="00F61E4A"/>
    <w:rsid w:val="00F61E54"/>
    <w:rsid w:val="00F61EF6"/>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9DC"/>
    <w:rsid w:val="00F63BE5"/>
    <w:rsid w:val="00F63CEE"/>
    <w:rsid w:val="00F63CFB"/>
    <w:rsid w:val="00F64330"/>
    <w:rsid w:val="00F64398"/>
    <w:rsid w:val="00F643D4"/>
    <w:rsid w:val="00F644F3"/>
    <w:rsid w:val="00F64525"/>
    <w:rsid w:val="00F64756"/>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70531"/>
    <w:rsid w:val="00F7065B"/>
    <w:rsid w:val="00F7068E"/>
    <w:rsid w:val="00F7084A"/>
    <w:rsid w:val="00F7109A"/>
    <w:rsid w:val="00F714A1"/>
    <w:rsid w:val="00F719D3"/>
    <w:rsid w:val="00F71BE1"/>
    <w:rsid w:val="00F71C01"/>
    <w:rsid w:val="00F72691"/>
    <w:rsid w:val="00F7273C"/>
    <w:rsid w:val="00F72781"/>
    <w:rsid w:val="00F72BA4"/>
    <w:rsid w:val="00F72DCD"/>
    <w:rsid w:val="00F72F6F"/>
    <w:rsid w:val="00F731D9"/>
    <w:rsid w:val="00F7340D"/>
    <w:rsid w:val="00F734C7"/>
    <w:rsid w:val="00F73730"/>
    <w:rsid w:val="00F737CD"/>
    <w:rsid w:val="00F738B7"/>
    <w:rsid w:val="00F73BD6"/>
    <w:rsid w:val="00F741B4"/>
    <w:rsid w:val="00F74293"/>
    <w:rsid w:val="00F74A53"/>
    <w:rsid w:val="00F74D15"/>
    <w:rsid w:val="00F7524B"/>
    <w:rsid w:val="00F75281"/>
    <w:rsid w:val="00F75283"/>
    <w:rsid w:val="00F753A3"/>
    <w:rsid w:val="00F75404"/>
    <w:rsid w:val="00F755AF"/>
    <w:rsid w:val="00F75644"/>
    <w:rsid w:val="00F7573C"/>
    <w:rsid w:val="00F7585D"/>
    <w:rsid w:val="00F75BF6"/>
    <w:rsid w:val="00F75D68"/>
    <w:rsid w:val="00F75E6F"/>
    <w:rsid w:val="00F76620"/>
    <w:rsid w:val="00F77186"/>
    <w:rsid w:val="00F775FB"/>
    <w:rsid w:val="00F77BF9"/>
    <w:rsid w:val="00F801B1"/>
    <w:rsid w:val="00F80316"/>
    <w:rsid w:val="00F80372"/>
    <w:rsid w:val="00F8048E"/>
    <w:rsid w:val="00F80B50"/>
    <w:rsid w:val="00F80D0E"/>
    <w:rsid w:val="00F81169"/>
    <w:rsid w:val="00F81315"/>
    <w:rsid w:val="00F814B7"/>
    <w:rsid w:val="00F8173C"/>
    <w:rsid w:val="00F81741"/>
    <w:rsid w:val="00F8184F"/>
    <w:rsid w:val="00F81B27"/>
    <w:rsid w:val="00F8209A"/>
    <w:rsid w:val="00F821A1"/>
    <w:rsid w:val="00F821E4"/>
    <w:rsid w:val="00F82464"/>
    <w:rsid w:val="00F825DC"/>
    <w:rsid w:val="00F8273A"/>
    <w:rsid w:val="00F8273E"/>
    <w:rsid w:val="00F82805"/>
    <w:rsid w:val="00F82984"/>
    <w:rsid w:val="00F82AA6"/>
    <w:rsid w:val="00F82AF3"/>
    <w:rsid w:val="00F82BE9"/>
    <w:rsid w:val="00F82DBE"/>
    <w:rsid w:val="00F831CD"/>
    <w:rsid w:val="00F835D2"/>
    <w:rsid w:val="00F836C3"/>
    <w:rsid w:val="00F839B0"/>
    <w:rsid w:val="00F83B19"/>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DCD"/>
    <w:rsid w:val="00F87FEB"/>
    <w:rsid w:val="00F902F8"/>
    <w:rsid w:val="00F90659"/>
    <w:rsid w:val="00F908BD"/>
    <w:rsid w:val="00F90EAE"/>
    <w:rsid w:val="00F91017"/>
    <w:rsid w:val="00F913CB"/>
    <w:rsid w:val="00F9144F"/>
    <w:rsid w:val="00F914A6"/>
    <w:rsid w:val="00F915C3"/>
    <w:rsid w:val="00F917F0"/>
    <w:rsid w:val="00F9196C"/>
    <w:rsid w:val="00F91A09"/>
    <w:rsid w:val="00F91FC1"/>
    <w:rsid w:val="00F92129"/>
    <w:rsid w:val="00F9283B"/>
    <w:rsid w:val="00F928BD"/>
    <w:rsid w:val="00F92E31"/>
    <w:rsid w:val="00F92F6F"/>
    <w:rsid w:val="00F931C7"/>
    <w:rsid w:val="00F9330C"/>
    <w:rsid w:val="00F93DB3"/>
    <w:rsid w:val="00F9403E"/>
    <w:rsid w:val="00F94078"/>
    <w:rsid w:val="00F94462"/>
    <w:rsid w:val="00F94BEF"/>
    <w:rsid w:val="00F94D9A"/>
    <w:rsid w:val="00F94EC4"/>
    <w:rsid w:val="00F94FCF"/>
    <w:rsid w:val="00F95086"/>
    <w:rsid w:val="00F95106"/>
    <w:rsid w:val="00F95584"/>
    <w:rsid w:val="00F956AD"/>
    <w:rsid w:val="00F95B00"/>
    <w:rsid w:val="00F95B8E"/>
    <w:rsid w:val="00F95D57"/>
    <w:rsid w:val="00F96100"/>
    <w:rsid w:val="00F9626F"/>
    <w:rsid w:val="00F964E4"/>
    <w:rsid w:val="00F9662C"/>
    <w:rsid w:val="00F96682"/>
    <w:rsid w:val="00F9678F"/>
    <w:rsid w:val="00F96831"/>
    <w:rsid w:val="00F96A00"/>
    <w:rsid w:val="00F96B1C"/>
    <w:rsid w:val="00F96FBF"/>
    <w:rsid w:val="00F9744B"/>
    <w:rsid w:val="00F9766A"/>
    <w:rsid w:val="00F97760"/>
    <w:rsid w:val="00F9794B"/>
    <w:rsid w:val="00F97BD8"/>
    <w:rsid w:val="00F97C24"/>
    <w:rsid w:val="00F97C62"/>
    <w:rsid w:val="00FA03DB"/>
    <w:rsid w:val="00FA03DF"/>
    <w:rsid w:val="00FA0637"/>
    <w:rsid w:val="00FA087E"/>
    <w:rsid w:val="00FA0D28"/>
    <w:rsid w:val="00FA0F02"/>
    <w:rsid w:val="00FA0F47"/>
    <w:rsid w:val="00FA0FC6"/>
    <w:rsid w:val="00FA1400"/>
    <w:rsid w:val="00FA21F8"/>
    <w:rsid w:val="00FA276B"/>
    <w:rsid w:val="00FA2B57"/>
    <w:rsid w:val="00FA2BCA"/>
    <w:rsid w:val="00FA2C18"/>
    <w:rsid w:val="00FA2CD5"/>
    <w:rsid w:val="00FA2D60"/>
    <w:rsid w:val="00FA2E4F"/>
    <w:rsid w:val="00FA32EA"/>
    <w:rsid w:val="00FA3508"/>
    <w:rsid w:val="00FA3611"/>
    <w:rsid w:val="00FA394E"/>
    <w:rsid w:val="00FA3996"/>
    <w:rsid w:val="00FA3B2A"/>
    <w:rsid w:val="00FA3C6C"/>
    <w:rsid w:val="00FA3DFD"/>
    <w:rsid w:val="00FA42E7"/>
    <w:rsid w:val="00FA46C7"/>
    <w:rsid w:val="00FA4798"/>
    <w:rsid w:val="00FA4B43"/>
    <w:rsid w:val="00FA4C59"/>
    <w:rsid w:val="00FA4C85"/>
    <w:rsid w:val="00FA4CA3"/>
    <w:rsid w:val="00FA4CFB"/>
    <w:rsid w:val="00FA4D32"/>
    <w:rsid w:val="00FA508F"/>
    <w:rsid w:val="00FA55D6"/>
    <w:rsid w:val="00FA5630"/>
    <w:rsid w:val="00FA5684"/>
    <w:rsid w:val="00FA5ADC"/>
    <w:rsid w:val="00FA5F5D"/>
    <w:rsid w:val="00FA5FC0"/>
    <w:rsid w:val="00FA5FEB"/>
    <w:rsid w:val="00FA61E4"/>
    <w:rsid w:val="00FA62D7"/>
    <w:rsid w:val="00FA63E7"/>
    <w:rsid w:val="00FA650B"/>
    <w:rsid w:val="00FA65F2"/>
    <w:rsid w:val="00FA688D"/>
    <w:rsid w:val="00FA6F8C"/>
    <w:rsid w:val="00FA7073"/>
    <w:rsid w:val="00FA71D6"/>
    <w:rsid w:val="00FA72AB"/>
    <w:rsid w:val="00FA72CC"/>
    <w:rsid w:val="00FA73D3"/>
    <w:rsid w:val="00FA7697"/>
    <w:rsid w:val="00FA76B2"/>
    <w:rsid w:val="00FA7A1E"/>
    <w:rsid w:val="00FA7C29"/>
    <w:rsid w:val="00FA7D25"/>
    <w:rsid w:val="00FB0174"/>
    <w:rsid w:val="00FB09D7"/>
    <w:rsid w:val="00FB0A86"/>
    <w:rsid w:val="00FB0F07"/>
    <w:rsid w:val="00FB164F"/>
    <w:rsid w:val="00FB16DC"/>
    <w:rsid w:val="00FB1875"/>
    <w:rsid w:val="00FB1909"/>
    <w:rsid w:val="00FB19E7"/>
    <w:rsid w:val="00FB1C79"/>
    <w:rsid w:val="00FB1CDF"/>
    <w:rsid w:val="00FB1DF4"/>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AF8"/>
    <w:rsid w:val="00FB4C08"/>
    <w:rsid w:val="00FB4FA5"/>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431"/>
    <w:rsid w:val="00FC05E6"/>
    <w:rsid w:val="00FC09C4"/>
    <w:rsid w:val="00FC0DE9"/>
    <w:rsid w:val="00FC0E5B"/>
    <w:rsid w:val="00FC1170"/>
    <w:rsid w:val="00FC1534"/>
    <w:rsid w:val="00FC19DB"/>
    <w:rsid w:val="00FC1C2B"/>
    <w:rsid w:val="00FC1E8E"/>
    <w:rsid w:val="00FC25A5"/>
    <w:rsid w:val="00FC290E"/>
    <w:rsid w:val="00FC33BF"/>
    <w:rsid w:val="00FC383B"/>
    <w:rsid w:val="00FC4290"/>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30C"/>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4E"/>
    <w:rsid w:val="00FD4F55"/>
    <w:rsid w:val="00FD515E"/>
    <w:rsid w:val="00FD5582"/>
    <w:rsid w:val="00FD596E"/>
    <w:rsid w:val="00FD59A1"/>
    <w:rsid w:val="00FD5BAE"/>
    <w:rsid w:val="00FD5E2B"/>
    <w:rsid w:val="00FD5E7F"/>
    <w:rsid w:val="00FD65F0"/>
    <w:rsid w:val="00FD68A8"/>
    <w:rsid w:val="00FD7B12"/>
    <w:rsid w:val="00FD7B74"/>
    <w:rsid w:val="00FD7E5D"/>
    <w:rsid w:val="00FE03BF"/>
    <w:rsid w:val="00FE0A51"/>
    <w:rsid w:val="00FE0B36"/>
    <w:rsid w:val="00FE0DCA"/>
    <w:rsid w:val="00FE17C6"/>
    <w:rsid w:val="00FE1942"/>
    <w:rsid w:val="00FE198C"/>
    <w:rsid w:val="00FE1A78"/>
    <w:rsid w:val="00FE1BD2"/>
    <w:rsid w:val="00FE1E32"/>
    <w:rsid w:val="00FE1FBE"/>
    <w:rsid w:val="00FE234A"/>
    <w:rsid w:val="00FE240C"/>
    <w:rsid w:val="00FE2C7E"/>
    <w:rsid w:val="00FE2EF4"/>
    <w:rsid w:val="00FE2F6F"/>
    <w:rsid w:val="00FE2FC8"/>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3DD"/>
    <w:rsid w:val="00FE65CB"/>
    <w:rsid w:val="00FE6B6D"/>
    <w:rsid w:val="00FE6D25"/>
    <w:rsid w:val="00FE7784"/>
    <w:rsid w:val="00FE7827"/>
    <w:rsid w:val="00FE7D53"/>
    <w:rsid w:val="00FF051D"/>
    <w:rsid w:val="00FF0800"/>
    <w:rsid w:val="00FF082B"/>
    <w:rsid w:val="00FF09F6"/>
    <w:rsid w:val="00FF0A71"/>
    <w:rsid w:val="00FF0F91"/>
    <w:rsid w:val="00FF106F"/>
    <w:rsid w:val="00FF1071"/>
    <w:rsid w:val="00FF13DD"/>
    <w:rsid w:val="00FF1645"/>
    <w:rsid w:val="00FF18C3"/>
    <w:rsid w:val="00FF19DF"/>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96C"/>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BC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396</TotalTime>
  <Pages>17</Pages>
  <Words>6472</Words>
  <Characters>36897</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43283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519</cp:revision>
  <cp:lastPrinted>2024-03-14T07:00:00Z</cp:lastPrinted>
  <dcterms:created xsi:type="dcterms:W3CDTF">2024-09-30T14:40:00Z</dcterms:created>
  <dcterms:modified xsi:type="dcterms:W3CDTF">2024-11-08T02:51:00Z</dcterms:modified>
  <cp:category/>
</cp:coreProperties>
</file>